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6C" w:rsidRPr="00F82D98" w:rsidRDefault="009F376C" w:rsidP="009F3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lang w:val="uk-UA"/>
        </w:rPr>
        <w:t>Центр соціальної інклюзії (далі – ЦСІ) інституту</w:t>
      </w:r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с</w:t>
      </w:r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упровід навчання осіб з особливими освітніми потребами. </w:t>
      </w:r>
    </w:p>
    <w:p w:rsidR="009F376C" w:rsidRPr="00F82D98" w:rsidRDefault="009F376C" w:rsidP="009F37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lang w:val="uk-UA"/>
        </w:rPr>
        <w:t>Для учасників АТО/ООС, військовослужбовців, осіб з важким порушенням опорно-рухового апарату досить зручним є  використання</w:t>
      </w:r>
      <w:r w:rsidRPr="00F8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дистанційних технологій навчання (модульного середовища), де  студент має доступ до лекційного матеріалу, електронних бібліотек, серверів хмарних обчислень, індивідуальних, семінарських та модульних тестових завдань. Окрім цього, студенти, які часто перебувають в зоні ООС мають можливість отримувати консультації через засоби </w:t>
      </w:r>
      <w:proofErr w:type="spellStart"/>
      <w:r w:rsidRPr="00F82D98">
        <w:rPr>
          <w:rFonts w:ascii="Times New Roman" w:hAnsi="Times New Roman" w:cs="Times New Roman"/>
          <w:sz w:val="28"/>
          <w:szCs w:val="28"/>
          <w:lang w:val="uk-UA"/>
        </w:rPr>
        <w:t>відеозв’язку</w:t>
      </w:r>
      <w:proofErr w:type="spellEnd"/>
      <w:r w:rsidRPr="00F82D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76C" w:rsidRPr="00F82D98" w:rsidRDefault="009F376C" w:rsidP="009F37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lang w:val="uk-UA"/>
        </w:rPr>
        <w:t>ЦСІ здійснює  супровід отримання компенсації вартості навчання студентів-учасників АТО/ООС та їх дітей з Хмельницького міського та обласного бюджету.</w:t>
      </w:r>
    </w:p>
    <w:p w:rsidR="009F376C" w:rsidRPr="00F82D98" w:rsidRDefault="009F376C" w:rsidP="009F3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lang w:val="uk-UA"/>
        </w:rPr>
        <w:t>Студенти з інвалідністю інституту отримують супровід навчальної діяльності ЦСІ та кураторами спеціальностей та навчаються безкоштовно, завдяки фінансуванню навчання Фондом соціального захисту інвалідів.</w:t>
      </w:r>
    </w:p>
    <w:p w:rsidR="009F376C" w:rsidRPr="00F82D98" w:rsidRDefault="009F376C" w:rsidP="009F3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Зокрема, для осіб з порушенням опорно-рухового апарату забезпечене </w:t>
      </w:r>
      <w:proofErr w:type="spellStart"/>
      <w:r w:rsidRPr="00F82D98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r w:rsidR="00F1185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82D98">
        <w:rPr>
          <w:rFonts w:ascii="Times New Roman" w:hAnsi="Times New Roman" w:cs="Times New Roman"/>
          <w:sz w:val="28"/>
          <w:szCs w:val="28"/>
          <w:lang w:val="uk-UA"/>
        </w:rPr>
        <w:t>єрне</w:t>
      </w:r>
      <w:proofErr w:type="spellEnd"/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архітектурне середовище, встановлено «лежачого поліцейського» та пандуси з дотриманням архітектурних норм, забезпечено відповідність ширини дверних прорізів для вільного переміщення осіб на колісних кріслах, пристосовано санітарно-гігієнічні кімнати.</w:t>
      </w:r>
    </w:p>
    <w:p w:rsidR="009F376C" w:rsidRPr="00F82D98" w:rsidRDefault="009F376C" w:rsidP="009F3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lang w:val="uk-UA"/>
        </w:rPr>
        <w:t>Також впроваджен</w:t>
      </w:r>
      <w:r w:rsidR="00F82D98" w:rsidRPr="00F82D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універсальний дизайн архітектурного середовища для осіб з порушенням зору, зокрема, усі вивіски на кабінетах та навчальних аудиторіях продубльовано рельєфно-крапковим шрифтом. Перші та останні сходинки  промарковані  контрастним кольором з метою полегшення орієнтування людей з порушенням  зору.</w:t>
      </w:r>
    </w:p>
    <w:p w:rsidR="009F376C" w:rsidRPr="00F82D98" w:rsidRDefault="009F376C" w:rsidP="009F3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спеціальні ПК  інституту інстальовані програми екранного доступу (NVDA) з метою безперешкодного користування студентами  </w:t>
      </w:r>
      <w:proofErr w:type="spellStart"/>
      <w:r w:rsidRPr="00F82D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Інтернет</w:t>
      </w:r>
      <w:bookmarkStart w:id="0" w:name="_GoBack"/>
      <w:bookmarkEnd w:id="0"/>
      <w:r w:rsidRPr="00F82D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мережею</w:t>
      </w:r>
      <w:proofErr w:type="spellEnd"/>
      <w:r w:rsidRPr="00F82D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електронною бібліотекою, модульним середовищем.</w:t>
      </w:r>
    </w:p>
    <w:p w:rsidR="009F376C" w:rsidRPr="00F82D98" w:rsidRDefault="009F376C" w:rsidP="009F3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Особи з порушенням зору мають можливість навчатись з використанням лекційних матеріалів модульного середовища озвучених програмами </w:t>
      </w:r>
      <w:r w:rsidRPr="00F82D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екранного доступу  (NVDA тощо). Окрім цього там же розміщуються, за потребою,  озвучені </w:t>
      </w:r>
      <w:proofErr w:type="spellStart"/>
      <w:r w:rsidRPr="00F82D98">
        <w:rPr>
          <w:rFonts w:ascii="Times New Roman" w:hAnsi="Times New Roman" w:cs="Times New Roman"/>
          <w:sz w:val="28"/>
          <w:szCs w:val="28"/>
          <w:lang w:val="uk-UA"/>
        </w:rPr>
        <w:t>аудіоконспекти</w:t>
      </w:r>
      <w:proofErr w:type="spellEnd"/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 лекцій.</w:t>
      </w:r>
    </w:p>
    <w:p w:rsidR="009F376C" w:rsidRPr="00F82D98" w:rsidRDefault="009F376C" w:rsidP="009F3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В інституті облаштовано ресурсний кабінет, обладнаний </w:t>
      </w:r>
      <w:proofErr w:type="spellStart"/>
      <w:r w:rsidRPr="00F82D98">
        <w:rPr>
          <w:rFonts w:ascii="Times New Roman" w:hAnsi="Times New Roman" w:cs="Times New Roman"/>
          <w:sz w:val="28"/>
          <w:szCs w:val="28"/>
          <w:lang w:val="uk-UA"/>
        </w:rPr>
        <w:t>слухово</w:t>
      </w:r>
      <w:proofErr w:type="spellEnd"/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-мовленнєвим тренажером, спеціальними збільшувальними лупами та іншими спеціальними технічними засобами для навчання студентів з порушенням зору та слуху. Технічне обладнання придбано в рамках реалізації </w:t>
      </w:r>
      <w:proofErr w:type="spellStart"/>
      <w:r w:rsidRPr="00F82D98">
        <w:rPr>
          <w:rFonts w:ascii="Times New Roman" w:hAnsi="Times New Roman" w:cs="Times New Roman"/>
          <w:sz w:val="28"/>
          <w:szCs w:val="28"/>
          <w:lang w:val="uk-UA"/>
        </w:rPr>
        <w:t>мікропроекту</w:t>
      </w:r>
      <w:proofErr w:type="spellEnd"/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фонду соціальних інвестицій «Соціально-педагогічний супровід навчання соціально-вразливих груп студентів». Перелік технічного обладнання ресурсного кабінету, крім зазначеного, включає: набір ручних збільшуваних луп (з підсвічуванням), лупи-лінійки для читання, портативний ручний електронний </w:t>
      </w:r>
      <w:proofErr w:type="spellStart"/>
      <w:r w:rsidRPr="00F82D98">
        <w:rPr>
          <w:rFonts w:ascii="Times New Roman" w:hAnsi="Times New Roman" w:cs="Times New Roman"/>
          <w:sz w:val="28"/>
          <w:szCs w:val="28"/>
          <w:lang w:val="uk-UA"/>
        </w:rPr>
        <w:t>відеозбільшувач</w:t>
      </w:r>
      <w:proofErr w:type="spellEnd"/>
      <w:r w:rsidRPr="00F82D98">
        <w:rPr>
          <w:rFonts w:ascii="Times New Roman" w:hAnsi="Times New Roman" w:cs="Times New Roman"/>
          <w:sz w:val="28"/>
          <w:szCs w:val="28"/>
          <w:lang w:val="uk-UA"/>
        </w:rPr>
        <w:t xml:space="preserve"> для читання текстів, розгляду об’єктів та письма з кольоровим екраном, Брайлівські дошки та грифелі для письма осіб з порушенням зору [6, c.135].</w:t>
      </w:r>
    </w:p>
    <w:p w:rsidR="009F376C" w:rsidRPr="00F82D98" w:rsidRDefault="009F376C" w:rsidP="009F3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D98">
        <w:rPr>
          <w:rFonts w:ascii="Times New Roman" w:hAnsi="Times New Roman" w:cs="Times New Roman"/>
          <w:sz w:val="28"/>
          <w:szCs w:val="28"/>
          <w:lang w:val="uk-UA"/>
        </w:rPr>
        <w:t>Для осіб з порушенням слуху в інституті впроваджено  супровід навчально-виховного процесу перекладачем української жестової мови.</w:t>
      </w:r>
    </w:p>
    <w:p w:rsidR="00692475" w:rsidRPr="00F82D98" w:rsidRDefault="00692475">
      <w:pPr>
        <w:rPr>
          <w:lang w:val="uk-UA"/>
        </w:rPr>
      </w:pPr>
    </w:p>
    <w:sectPr w:rsidR="00692475" w:rsidRPr="00F8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6C"/>
    <w:rsid w:val="0025070B"/>
    <w:rsid w:val="00692475"/>
    <w:rsid w:val="009844EB"/>
    <w:rsid w:val="009F376C"/>
    <w:rsid w:val="00A512EE"/>
    <w:rsid w:val="00F1185D"/>
    <w:rsid w:val="00F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2447"/>
  <w15:chartTrackingRefBased/>
  <w15:docId w15:val="{E52E36F3-6C04-48BD-9F8C-F56B0AD0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6C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Добровіцька</dc:creator>
  <cp:keywords/>
  <dc:description/>
  <cp:lastModifiedBy>Олена Добровіцька</cp:lastModifiedBy>
  <cp:revision>1</cp:revision>
  <dcterms:created xsi:type="dcterms:W3CDTF">2021-02-16T15:00:00Z</dcterms:created>
  <dcterms:modified xsi:type="dcterms:W3CDTF">2021-02-16T15:07:00Z</dcterms:modified>
</cp:coreProperties>
</file>