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D966D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D966D0">
        <w:rPr>
          <w:rFonts w:ascii="Times New Roman" w:eastAsia="Arial Unicode MS" w:hAnsi="Times New Roman" w:cs="Times New Roman"/>
          <w:b/>
          <w:color w:val="000000"/>
          <w:sz w:val="28"/>
          <w:szCs w:val="28"/>
          <w:lang w:val="uk-UA"/>
        </w:rPr>
        <w:t>ЗАТВЕРДЖУЮ</w:t>
      </w:r>
    </w:p>
    <w:p w14:paraId="1498A985" w14:textId="1D9E36C2" w:rsidR="002810CA" w:rsidRPr="00D966D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D966D0">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4F34ED7D" wp14:editId="5C492FB6">
            <wp:simplePos x="0" y="0"/>
            <wp:positionH relativeFrom="margin">
              <wp:posOffset>2618105</wp:posOffset>
            </wp:positionH>
            <wp:positionV relativeFrom="paragraph">
              <wp:posOffset>257810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66D0">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66D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D966D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D966D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D966D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D966D0" w:rsidRDefault="002810CA" w:rsidP="002810CA">
      <w:pPr>
        <w:spacing w:after="0" w:line="360" w:lineRule="auto"/>
        <w:ind w:left="5387"/>
        <w:rPr>
          <w:rFonts w:ascii="Times New Roman" w:eastAsia="Times New Roman" w:hAnsi="Times New Roman" w:cs="Times New Roman"/>
          <w:sz w:val="28"/>
          <w:szCs w:val="28"/>
          <w:lang w:val="uk-UA" w:eastAsia="x-none"/>
        </w:rPr>
      </w:pPr>
      <w:r w:rsidRPr="00D966D0">
        <w:rPr>
          <w:rFonts w:ascii="Times New Roman" w:eastAsia="Times New Roman" w:hAnsi="Times New Roman" w:cs="Times New Roman"/>
          <w:sz w:val="28"/>
          <w:szCs w:val="28"/>
          <w:lang w:val="uk-UA" w:eastAsia="x-none"/>
        </w:rPr>
        <w:t>„</w:t>
      </w:r>
      <w:r w:rsidRPr="00D966D0">
        <w:rPr>
          <w:rFonts w:ascii="Times New Roman" w:eastAsia="Times New Roman" w:hAnsi="Times New Roman" w:cs="Times New Roman"/>
          <w:sz w:val="28"/>
          <w:szCs w:val="28"/>
          <w:u w:val="single"/>
          <w:lang w:val="uk-UA" w:eastAsia="x-none"/>
        </w:rPr>
        <w:t xml:space="preserve"> 0</w:t>
      </w:r>
      <w:r w:rsidR="001A2033" w:rsidRPr="00D966D0">
        <w:rPr>
          <w:rFonts w:ascii="Times New Roman" w:eastAsia="Times New Roman" w:hAnsi="Times New Roman" w:cs="Times New Roman"/>
          <w:sz w:val="28"/>
          <w:szCs w:val="28"/>
          <w:u w:val="single"/>
          <w:lang w:val="uk-UA" w:eastAsia="x-none"/>
        </w:rPr>
        <w:t>1</w:t>
      </w:r>
      <w:r w:rsidRPr="00D966D0">
        <w:rPr>
          <w:rFonts w:ascii="Times New Roman" w:eastAsia="Times New Roman" w:hAnsi="Times New Roman" w:cs="Times New Roman"/>
          <w:sz w:val="28"/>
          <w:szCs w:val="28"/>
          <w:u w:val="single"/>
          <w:lang w:val="uk-UA" w:eastAsia="x-none"/>
        </w:rPr>
        <w:t xml:space="preserve"> </w:t>
      </w:r>
      <w:r w:rsidRPr="00D966D0">
        <w:rPr>
          <w:rFonts w:ascii="Times New Roman" w:eastAsia="Times New Roman" w:hAnsi="Times New Roman" w:cs="Times New Roman"/>
          <w:sz w:val="28"/>
          <w:szCs w:val="28"/>
          <w:lang w:val="uk-UA" w:eastAsia="x-none"/>
        </w:rPr>
        <w:t>”</w:t>
      </w:r>
      <w:r w:rsidRPr="00D966D0">
        <w:rPr>
          <w:rFonts w:ascii="Times New Roman" w:eastAsia="Times New Roman" w:hAnsi="Times New Roman" w:cs="Times New Roman"/>
          <w:sz w:val="28"/>
          <w:szCs w:val="28"/>
          <w:u w:val="single"/>
          <w:lang w:val="uk-UA" w:eastAsia="x-none"/>
        </w:rPr>
        <w:t xml:space="preserve">      09      </w:t>
      </w:r>
      <w:r w:rsidRPr="00D966D0">
        <w:rPr>
          <w:rFonts w:ascii="Times New Roman" w:eastAsia="Times New Roman" w:hAnsi="Times New Roman" w:cs="Times New Roman"/>
          <w:sz w:val="28"/>
          <w:szCs w:val="28"/>
          <w:lang w:val="uk-UA" w:eastAsia="x-none"/>
        </w:rPr>
        <w:t>202</w:t>
      </w:r>
      <w:r w:rsidR="001A2033" w:rsidRPr="00D966D0">
        <w:rPr>
          <w:rFonts w:ascii="Times New Roman" w:eastAsia="Times New Roman" w:hAnsi="Times New Roman" w:cs="Times New Roman"/>
          <w:sz w:val="28"/>
          <w:szCs w:val="28"/>
          <w:lang w:val="uk-UA" w:eastAsia="x-none"/>
        </w:rPr>
        <w:t>5</w:t>
      </w:r>
      <w:r w:rsidRPr="00D966D0">
        <w:rPr>
          <w:rFonts w:ascii="Times New Roman" w:eastAsia="Times New Roman" w:hAnsi="Times New Roman" w:cs="Times New Roman"/>
          <w:sz w:val="28"/>
          <w:szCs w:val="28"/>
          <w:lang w:val="uk-UA" w:eastAsia="x-none"/>
        </w:rPr>
        <w:t xml:space="preserve"> р.</w:t>
      </w:r>
    </w:p>
    <w:p w14:paraId="033EA832" w14:textId="77777777" w:rsidR="009A5000" w:rsidRPr="00D966D0"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D966D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D966D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D966D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D966D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D966D0">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D966D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923" w:type="dxa"/>
        <w:tblInd w:w="-714" w:type="dxa"/>
        <w:tblLook w:val="04A0" w:firstRow="1" w:lastRow="0" w:firstColumn="1" w:lastColumn="0" w:noHBand="0" w:noVBand="1"/>
      </w:tblPr>
      <w:tblGrid>
        <w:gridCol w:w="3231"/>
        <w:gridCol w:w="6828"/>
      </w:tblGrid>
      <w:tr w:rsidR="009F6565" w:rsidRPr="00D966D0" w14:paraId="5D5F3EDE" w14:textId="77777777" w:rsidTr="00D966D0">
        <w:tc>
          <w:tcPr>
            <w:tcW w:w="3137" w:type="dxa"/>
          </w:tcPr>
          <w:p w14:paraId="1A19CB2F" w14:textId="4824C111"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 xml:space="preserve">Повна назва дисципліни </w:t>
            </w:r>
            <w:r w:rsidRPr="00D966D0">
              <w:rPr>
                <w:rFonts w:ascii="Times New Roman" w:eastAsia="Arial Unicode MS" w:hAnsi="Times New Roman" w:cs="Times New Roman"/>
                <w:bCs/>
                <w:color w:val="000000"/>
                <w:sz w:val="25"/>
                <w:szCs w:val="25"/>
                <w:lang w:val="uk-UA"/>
              </w:rPr>
              <w:t>(державною мовою)</w:t>
            </w:r>
          </w:p>
        </w:tc>
        <w:tc>
          <w:tcPr>
            <w:tcW w:w="6786" w:type="dxa"/>
          </w:tcPr>
          <w:p w14:paraId="6A947BD3" w14:textId="62B2E674" w:rsidR="009F6565" w:rsidRPr="00D966D0" w:rsidRDefault="005A616E"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Менеджмент соціальної роботи</w:t>
            </w:r>
          </w:p>
        </w:tc>
      </w:tr>
      <w:tr w:rsidR="009F6565" w:rsidRPr="00D966D0" w14:paraId="79BF3052" w14:textId="77777777" w:rsidTr="00D966D0">
        <w:tc>
          <w:tcPr>
            <w:tcW w:w="3137" w:type="dxa"/>
          </w:tcPr>
          <w:p w14:paraId="29FBB619" w14:textId="602A5B2C"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Спеціальність</w:t>
            </w:r>
          </w:p>
        </w:tc>
        <w:tc>
          <w:tcPr>
            <w:tcW w:w="6786" w:type="dxa"/>
          </w:tcPr>
          <w:p w14:paraId="3885A2B1" w14:textId="4EF1FB19" w:rsidR="009F6565" w:rsidRPr="00D966D0" w:rsidRDefault="003507BF"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23 Соціальна робота</w:t>
            </w:r>
          </w:p>
        </w:tc>
      </w:tr>
      <w:tr w:rsidR="009F6565" w:rsidRPr="00D966D0" w14:paraId="07F7539E" w14:textId="77777777" w:rsidTr="00D966D0">
        <w:tc>
          <w:tcPr>
            <w:tcW w:w="3137" w:type="dxa"/>
          </w:tcPr>
          <w:p w14:paraId="36ADB9B1" w14:textId="7CAC483E"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Освітня програма</w:t>
            </w:r>
          </w:p>
        </w:tc>
        <w:tc>
          <w:tcPr>
            <w:tcW w:w="6786" w:type="dxa"/>
          </w:tcPr>
          <w:p w14:paraId="41B9978A" w14:textId="5577FA83" w:rsidR="009F6565" w:rsidRPr="00D966D0" w:rsidRDefault="0025569B"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Соціальна робота</w:t>
            </w:r>
          </w:p>
        </w:tc>
      </w:tr>
      <w:tr w:rsidR="009F6565" w:rsidRPr="00D966D0" w14:paraId="5E7378E5" w14:textId="77777777" w:rsidTr="00D966D0">
        <w:tc>
          <w:tcPr>
            <w:tcW w:w="3137" w:type="dxa"/>
          </w:tcPr>
          <w:p w14:paraId="364F76A4" w14:textId="5EBE1DEB"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Рівень освіти</w:t>
            </w:r>
          </w:p>
        </w:tc>
        <w:tc>
          <w:tcPr>
            <w:tcW w:w="6786" w:type="dxa"/>
          </w:tcPr>
          <w:p w14:paraId="21874BCB" w14:textId="5C17EB93"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перший (бакалаврський) рівень</w:t>
            </w:r>
          </w:p>
        </w:tc>
      </w:tr>
      <w:tr w:rsidR="009F6565" w:rsidRPr="00D966D0" w14:paraId="3B2522E6" w14:textId="77777777" w:rsidTr="00D966D0">
        <w:tc>
          <w:tcPr>
            <w:tcW w:w="3137" w:type="dxa"/>
          </w:tcPr>
          <w:p w14:paraId="0EF1D458" w14:textId="13BAAD30"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Статус навчальної дисципліни</w:t>
            </w:r>
          </w:p>
        </w:tc>
        <w:tc>
          <w:tcPr>
            <w:tcW w:w="6786" w:type="dxa"/>
          </w:tcPr>
          <w:p w14:paraId="6E6BDDB4" w14:textId="56250D0D" w:rsidR="009F6565" w:rsidRPr="00D966D0" w:rsidRDefault="0025569B"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Обов’язкова </w:t>
            </w:r>
          </w:p>
        </w:tc>
      </w:tr>
      <w:tr w:rsidR="009F6565" w:rsidRPr="00D966D0" w14:paraId="08B7246A" w14:textId="77777777" w:rsidTr="00D966D0">
        <w:tc>
          <w:tcPr>
            <w:tcW w:w="3137" w:type="dxa"/>
          </w:tcPr>
          <w:p w14:paraId="1F3509EE" w14:textId="653245B4"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Курс і семестр вивчення</w:t>
            </w:r>
          </w:p>
        </w:tc>
        <w:tc>
          <w:tcPr>
            <w:tcW w:w="6786" w:type="dxa"/>
          </w:tcPr>
          <w:p w14:paraId="50CAA209" w14:textId="671110F7" w:rsidR="009F6565" w:rsidRPr="00D966D0" w:rsidRDefault="003507BF"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4</w:t>
            </w:r>
            <w:r w:rsidR="009F6565" w:rsidRPr="00D966D0">
              <w:rPr>
                <w:rFonts w:ascii="Times New Roman" w:eastAsia="Arial Unicode MS" w:hAnsi="Times New Roman" w:cs="Times New Roman"/>
                <w:bCs/>
                <w:color w:val="000000"/>
                <w:sz w:val="25"/>
                <w:szCs w:val="25"/>
                <w:lang w:val="uk-UA"/>
              </w:rPr>
              <w:t xml:space="preserve"> курс, </w:t>
            </w:r>
            <w:r w:rsidR="0025569B" w:rsidRPr="00D966D0">
              <w:rPr>
                <w:rFonts w:ascii="Times New Roman" w:eastAsia="Arial Unicode MS" w:hAnsi="Times New Roman" w:cs="Times New Roman"/>
                <w:bCs/>
                <w:color w:val="000000"/>
                <w:sz w:val="25"/>
                <w:szCs w:val="25"/>
                <w:lang w:val="uk-UA"/>
              </w:rPr>
              <w:t>7</w:t>
            </w:r>
            <w:r w:rsidR="009F6565" w:rsidRPr="00D966D0">
              <w:rPr>
                <w:rFonts w:ascii="Times New Roman" w:eastAsia="Arial Unicode MS" w:hAnsi="Times New Roman" w:cs="Times New Roman"/>
                <w:bCs/>
                <w:color w:val="000000"/>
                <w:sz w:val="25"/>
                <w:szCs w:val="25"/>
                <w:lang w:val="uk-UA"/>
              </w:rPr>
              <w:t xml:space="preserve"> семестр</w:t>
            </w:r>
          </w:p>
        </w:tc>
      </w:tr>
      <w:tr w:rsidR="009F6565" w:rsidRPr="00D966D0" w14:paraId="080C47A5" w14:textId="77777777" w:rsidTr="00D966D0">
        <w:tc>
          <w:tcPr>
            <w:tcW w:w="3137" w:type="dxa"/>
          </w:tcPr>
          <w:p w14:paraId="662422F2" w14:textId="4B2AEAA5"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Кількість кредитів ЄКТС</w:t>
            </w:r>
          </w:p>
        </w:tc>
        <w:tc>
          <w:tcPr>
            <w:tcW w:w="6786" w:type="dxa"/>
          </w:tcPr>
          <w:p w14:paraId="135D943B" w14:textId="5A90D133" w:rsidR="009F6565" w:rsidRPr="00D966D0" w:rsidRDefault="0025569B"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4</w:t>
            </w:r>
          </w:p>
        </w:tc>
      </w:tr>
      <w:tr w:rsidR="009F6565" w:rsidRPr="00D966D0" w14:paraId="487EEAA4" w14:textId="77777777" w:rsidTr="00D966D0">
        <w:tc>
          <w:tcPr>
            <w:tcW w:w="3137" w:type="dxa"/>
            <w:vMerge w:val="restart"/>
          </w:tcPr>
          <w:p w14:paraId="0BFAE479" w14:textId="2D8F8085"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 xml:space="preserve">Розподіл за видами занять та годинами навчання </w:t>
            </w:r>
            <w:r w:rsidRPr="00D966D0">
              <w:rPr>
                <w:rFonts w:ascii="Times New Roman" w:eastAsia="Arial Unicode MS" w:hAnsi="Times New Roman" w:cs="Times New Roman"/>
                <w:bCs/>
                <w:color w:val="000000"/>
                <w:sz w:val="25"/>
                <w:szCs w:val="25"/>
                <w:lang w:val="uk-UA"/>
              </w:rPr>
              <w:t>(зазначаються відповідно до навчального плану)</w:t>
            </w:r>
          </w:p>
        </w:tc>
        <w:tc>
          <w:tcPr>
            <w:tcW w:w="6786" w:type="dxa"/>
          </w:tcPr>
          <w:p w14:paraId="331BB1C0" w14:textId="77BA4F33"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Лекції </w:t>
            </w:r>
            <w:r w:rsidR="005A616E" w:rsidRPr="00D966D0">
              <w:rPr>
                <w:rFonts w:ascii="Times New Roman" w:eastAsia="Arial Unicode MS" w:hAnsi="Times New Roman" w:cs="Times New Roman"/>
                <w:bCs/>
                <w:color w:val="000000"/>
                <w:sz w:val="25"/>
                <w:szCs w:val="25"/>
                <w:lang w:val="uk-UA"/>
              </w:rPr>
              <w:t>24</w:t>
            </w:r>
            <w:r w:rsidRPr="00D966D0">
              <w:rPr>
                <w:rFonts w:ascii="Times New Roman" w:eastAsia="Arial Unicode MS" w:hAnsi="Times New Roman" w:cs="Times New Roman"/>
                <w:bCs/>
                <w:color w:val="000000"/>
                <w:sz w:val="25"/>
                <w:szCs w:val="25"/>
                <w:lang w:val="uk-UA"/>
              </w:rPr>
              <w:t>/6 год</w:t>
            </w:r>
          </w:p>
        </w:tc>
      </w:tr>
      <w:tr w:rsidR="009F6565" w:rsidRPr="00D966D0" w14:paraId="319E6E37" w14:textId="77777777" w:rsidTr="00D966D0">
        <w:tc>
          <w:tcPr>
            <w:tcW w:w="3137" w:type="dxa"/>
            <w:vMerge/>
          </w:tcPr>
          <w:p w14:paraId="4CA7CECC" w14:textId="77777777"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p>
        </w:tc>
        <w:tc>
          <w:tcPr>
            <w:tcW w:w="6786" w:type="dxa"/>
          </w:tcPr>
          <w:p w14:paraId="5CB5482B" w14:textId="417D4034"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Семінарські</w:t>
            </w:r>
            <w:r w:rsidR="005A616E" w:rsidRPr="00D966D0">
              <w:rPr>
                <w:rFonts w:ascii="Times New Roman" w:eastAsia="Arial Unicode MS" w:hAnsi="Times New Roman" w:cs="Times New Roman"/>
                <w:bCs/>
                <w:color w:val="000000"/>
                <w:sz w:val="25"/>
                <w:szCs w:val="25"/>
                <w:lang w:val="uk-UA"/>
              </w:rPr>
              <w:t xml:space="preserve"> 14/4</w:t>
            </w:r>
            <w:r w:rsidRPr="00D966D0">
              <w:rPr>
                <w:rFonts w:ascii="Times New Roman" w:eastAsia="Arial Unicode MS" w:hAnsi="Times New Roman" w:cs="Times New Roman"/>
                <w:bCs/>
                <w:color w:val="000000"/>
                <w:sz w:val="25"/>
                <w:szCs w:val="25"/>
                <w:lang w:val="uk-UA"/>
              </w:rPr>
              <w:t xml:space="preserve"> год</w:t>
            </w:r>
          </w:p>
        </w:tc>
      </w:tr>
      <w:tr w:rsidR="009F6565" w:rsidRPr="00D966D0" w14:paraId="2ED9DBC8" w14:textId="77777777" w:rsidTr="00D966D0">
        <w:tc>
          <w:tcPr>
            <w:tcW w:w="3137" w:type="dxa"/>
            <w:vMerge/>
          </w:tcPr>
          <w:p w14:paraId="544FFBC0" w14:textId="77777777"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p>
        </w:tc>
        <w:tc>
          <w:tcPr>
            <w:tcW w:w="6786" w:type="dxa"/>
          </w:tcPr>
          <w:p w14:paraId="1B79E884" w14:textId="7D14DB49"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Самостійна робота </w:t>
            </w:r>
            <w:r w:rsidR="0025569B" w:rsidRPr="00D966D0">
              <w:rPr>
                <w:rFonts w:ascii="Times New Roman" w:eastAsia="Arial Unicode MS" w:hAnsi="Times New Roman" w:cs="Times New Roman"/>
                <w:bCs/>
                <w:color w:val="000000"/>
                <w:sz w:val="25"/>
                <w:szCs w:val="25"/>
                <w:lang w:val="uk-UA"/>
              </w:rPr>
              <w:t>82</w:t>
            </w:r>
            <w:r w:rsidR="005A616E" w:rsidRPr="00D966D0">
              <w:rPr>
                <w:rFonts w:ascii="Times New Roman" w:eastAsia="Arial Unicode MS" w:hAnsi="Times New Roman" w:cs="Times New Roman"/>
                <w:bCs/>
                <w:color w:val="000000"/>
                <w:sz w:val="25"/>
                <w:szCs w:val="25"/>
                <w:lang w:val="uk-UA"/>
              </w:rPr>
              <w:t>/</w:t>
            </w:r>
            <w:r w:rsidR="0025569B" w:rsidRPr="00D966D0">
              <w:rPr>
                <w:rFonts w:ascii="Times New Roman" w:eastAsia="Arial Unicode MS" w:hAnsi="Times New Roman" w:cs="Times New Roman"/>
                <w:bCs/>
                <w:color w:val="000000"/>
                <w:sz w:val="25"/>
                <w:szCs w:val="25"/>
                <w:lang w:val="uk-UA"/>
              </w:rPr>
              <w:t>110</w:t>
            </w:r>
            <w:r w:rsidRPr="00D966D0">
              <w:rPr>
                <w:rFonts w:ascii="Times New Roman" w:eastAsia="Arial Unicode MS" w:hAnsi="Times New Roman" w:cs="Times New Roman"/>
                <w:bCs/>
                <w:color w:val="000000"/>
                <w:sz w:val="25"/>
                <w:szCs w:val="25"/>
                <w:lang w:val="uk-UA"/>
              </w:rPr>
              <w:t>год</w:t>
            </w:r>
          </w:p>
        </w:tc>
      </w:tr>
      <w:tr w:rsidR="009F6565" w:rsidRPr="00D966D0" w14:paraId="3D4F8EB0" w14:textId="77777777" w:rsidTr="00D966D0">
        <w:tc>
          <w:tcPr>
            <w:tcW w:w="3137" w:type="dxa"/>
          </w:tcPr>
          <w:p w14:paraId="39B6DF4C" w14:textId="3F408744"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Вид індивідуального завдання</w:t>
            </w:r>
          </w:p>
        </w:tc>
        <w:tc>
          <w:tcPr>
            <w:tcW w:w="6786" w:type="dxa"/>
          </w:tcPr>
          <w:p w14:paraId="37A12D31" w14:textId="421851DD" w:rsidR="009F6565" w:rsidRPr="00D966D0" w:rsidRDefault="00A77AC1"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Р</w:t>
            </w:r>
            <w:r w:rsidR="009F6565" w:rsidRPr="00D966D0">
              <w:rPr>
                <w:rFonts w:ascii="Times New Roman" w:eastAsia="Arial Unicode MS" w:hAnsi="Times New Roman" w:cs="Times New Roman"/>
                <w:bCs/>
                <w:color w:val="000000"/>
                <w:sz w:val="25"/>
                <w:szCs w:val="25"/>
                <w:lang w:val="uk-UA"/>
              </w:rPr>
              <w:t>еферат</w:t>
            </w:r>
          </w:p>
        </w:tc>
      </w:tr>
      <w:tr w:rsidR="009F6565" w:rsidRPr="00D966D0" w14:paraId="0265E579" w14:textId="77777777" w:rsidTr="00D966D0">
        <w:tc>
          <w:tcPr>
            <w:tcW w:w="3137" w:type="dxa"/>
          </w:tcPr>
          <w:p w14:paraId="6107AE2C" w14:textId="5F9F743F"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Форма підсумкового контролю</w:t>
            </w:r>
          </w:p>
        </w:tc>
        <w:tc>
          <w:tcPr>
            <w:tcW w:w="6786" w:type="dxa"/>
          </w:tcPr>
          <w:p w14:paraId="7EB1B47C" w14:textId="3184571F" w:rsidR="009F6565" w:rsidRPr="00D966D0" w:rsidRDefault="0025569B"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екзамен</w:t>
            </w:r>
          </w:p>
        </w:tc>
      </w:tr>
      <w:tr w:rsidR="009F6565" w:rsidRPr="00B8515F" w14:paraId="6842B059" w14:textId="77777777" w:rsidTr="00D966D0">
        <w:tc>
          <w:tcPr>
            <w:tcW w:w="3137" w:type="dxa"/>
          </w:tcPr>
          <w:p w14:paraId="2918FFF9" w14:textId="748EEB2D"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Матеріали до курсу розміщені на сайті Інтернет-підтримки навчального процесу</w:t>
            </w:r>
          </w:p>
        </w:tc>
        <w:tc>
          <w:tcPr>
            <w:tcW w:w="6786" w:type="dxa"/>
          </w:tcPr>
          <w:p w14:paraId="1D821D1F" w14:textId="2989923C"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sz w:val="25"/>
                <w:szCs w:val="25"/>
                <w:lang w:val="uk-UA"/>
              </w:rPr>
              <w:t>https://vo.uu</w:t>
            </w:r>
            <w:r w:rsidR="005A616E" w:rsidRPr="00D966D0">
              <w:rPr>
                <w:rFonts w:ascii="Times New Roman" w:eastAsia="Arial Unicode MS" w:hAnsi="Times New Roman" w:cs="Times New Roman"/>
                <w:bCs/>
                <w:sz w:val="25"/>
                <w:szCs w:val="25"/>
                <w:lang w:val="uk-UA"/>
              </w:rPr>
              <w:t>.edu.ua/course/view.php?id=3752</w:t>
            </w:r>
          </w:p>
          <w:p w14:paraId="3F2C3EF4" w14:textId="5A5F6A4B"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sz w:val="25"/>
                <w:szCs w:val="25"/>
                <w:lang w:val="uk-UA"/>
              </w:rPr>
              <w:t>https://vo.uu</w:t>
            </w:r>
            <w:r w:rsidR="00A77AC1" w:rsidRPr="00D966D0">
              <w:rPr>
                <w:rFonts w:ascii="Times New Roman" w:eastAsia="Arial Unicode MS" w:hAnsi="Times New Roman" w:cs="Times New Roman"/>
                <w:bCs/>
                <w:sz w:val="25"/>
                <w:szCs w:val="25"/>
                <w:lang w:val="uk-UA"/>
              </w:rPr>
              <w:t>.edu.ua/course/view.php?id=</w:t>
            </w:r>
            <w:r w:rsidR="005A616E" w:rsidRPr="00D966D0">
              <w:rPr>
                <w:rFonts w:ascii="Times New Roman" w:eastAsia="Arial Unicode MS" w:hAnsi="Times New Roman" w:cs="Times New Roman"/>
                <w:bCs/>
                <w:sz w:val="25"/>
                <w:szCs w:val="25"/>
                <w:lang w:val="uk-UA"/>
              </w:rPr>
              <w:t>27842</w:t>
            </w:r>
          </w:p>
          <w:p w14:paraId="3F20CC19" w14:textId="6EBF6255"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p>
        </w:tc>
      </w:tr>
      <w:tr w:rsidR="009F6565" w:rsidRPr="00D966D0" w14:paraId="3A5BD6D9" w14:textId="77777777" w:rsidTr="00D966D0">
        <w:tc>
          <w:tcPr>
            <w:tcW w:w="3137" w:type="dxa"/>
          </w:tcPr>
          <w:p w14:paraId="02C3C9D3" w14:textId="6AFA6197"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Кафедра</w:t>
            </w:r>
          </w:p>
        </w:tc>
        <w:tc>
          <w:tcPr>
            <w:tcW w:w="6786" w:type="dxa"/>
          </w:tcPr>
          <w:p w14:paraId="2C22491E" w14:textId="1188E73D"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Психології та соціальної роботи</w:t>
            </w:r>
          </w:p>
        </w:tc>
      </w:tr>
      <w:tr w:rsidR="009F6565" w:rsidRPr="00B8515F" w14:paraId="3C5BF822" w14:textId="77777777" w:rsidTr="00D966D0">
        <w:tc>
          <w:tcPr>
            <w:tcW w:w="3137" w:type="dxa"/>
          </w:tcPr>
          <w:p w14:paraId="496B9D60" w14:textId="6B340B05"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Викладач</w:t>
            </w:r>
          </w:p>
        </w:tc>
        <w:tc>
          <w:tcPr>
            <w:tcW w:w="6786" w:type="dxa"/>
          </w:tcPr>
          <w:p w14:paraId="1B9CEFE7" w14:textId="78B42948" w:rsidR="009F6565" w:rsidRPr="00D966D0" w:rsidRDefault="00A77AC1"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Ковтун Олександр Сергійович </w:t>
            </w:r>
            <w:r w:rsidR="009F6565" w:rsidRPr="00D966D0">
              <w:rPr>
                <w:rFonts w:ascii="Times New Roman" w:eastAsia="Arial Unicode MS" w:hAnsi="Times New Roman" w:cs="Times New Roman"/>
                <w:bCs/>
                <w:color w:val="000000"/>
                <w:sz w:val="25"/>
                <w:szCs w:val="25"/>
                <w:lang w:val="uk-UA"/>
              </w:rPr>
              <w:t>– доцент кафедри психології та соціальної роботи Хмельницького інституту соціальних т</w:t>
            </w:r>
            <w:r w:rsidRPr="00D966D0">
              <w:rPr>
                <w:rFonts w:ascii="Times New Roman" w:eastAsia="Arial Unicode MS" w:hAnsi="Times New Roman" w:cs="Times New Roman"/>
                <w:bCs/>
                <w:color w:val="000000"/>
                <w:sz w:val="25"/>
                <w:szCs w:val="25"/>
                <w:lang w:val="uk-UA"/>
              </w:rPr>
              <w:t>ехнологій, кандидат соціологічних</w:t>
            </w:r>
            <w:r w:rsidR="009F6565" w:rsidRPr="00D966D0">
              <w:rPr>
                <w:rFonts w:ascii="Times New Roman" w:eastAsia="Arial Unicode MS" w:hAnsi="Times New Roman" w:cs="Times New Roman"/>
                <w:bCs/>
                <w:color w:val="000000"/>
                <w:sz w:val="25"/>
                <w:szCs w:val="25"/>
                <w:lang w:val="uk-UA"/>
              </w:rPr>
              <w:t xml:space="preserve"> наук</w:t>
            </w:r>
          </w:p>
          <w:p w14:paraId="4081530D" w14:textId="25B45498" w:rsidR="009F6565" w:rsidRPr="00D966D0" w:rsidRDefault="00A77AC1"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https://hist.km.ua/index.php/component/content/article/254</w:t>
            </w:r>
          </w:p>
        </w:tc>
      </w:tr>
      <w:tr w:rsidR="009F6565" w:rsidRPr="00D966D0" w14:paraId="4D2553FD" w14:textId="77777777" w:rsidTr="00D966D0">
        <w:tc>
          <w:tcPr>
            <w:tcW w:w="3137" w:type="dxa"/>
          </w:tcPr>
          <w:p w14:paraId="17116FD0" w14:textId="02605103" w:rsidR="009F6565" w:rsidRPr="00D966D0" w:rsidRDefault="009F6565"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Контактна інформація викладача для консультацій</w:t>
            </w:r>
          </w:p>
        </w:tc>
        <w:tc>
          <w:tcPr>
            <w:tcW w:w="6786" w:type="dxa"/>
          </w:tcPr>
          <w:p w14:paraId="14BFC50E" w14:textId="77777777"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i/>
                <w:iCs/>
                <w:color w:val="000000"/>
                <w:sz w:val="25"/>
                <w:szCs w:val="25"/>
                <w:lang w:val="uk-UA"/>
              </w:rPr>
              <w:t>Телефон інституту:</w:t>
            </w:r>
            <w:r w:rsidRPr="00D966D0">
              <w:rPr>
                <w:rFonts w:ascii="Times New Roman" w:eastAsia="Arial Unicode MS" w:hAnsi="Times New Roman" w:cs="Times New Roman"/>
                <w:bCs/>
                <w:color w:val="000000"/>
                <w:sz w:val="25"/>
                <w:szCs w:val="25"/>
                <w:lang w:val="uk-UA"/>
              </w:rPr>
              <w:t xml:space="preserve"> (0382) 70-45-56</w:t>
            </w:r>
          </w:p>
          <w:p w14:paraId="7F2008B3" w14:textId="67C977D8" w:rsidR="009F6565"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i/>
                <w:iCs/>
                <w:color w:val="000000"/>
                <w:sz w:val="25"/>
                <w:szCs w:val="25"/>
                <w:lang w:val="uk-UA"/>
              </w:rPr>
              <w:t>Електронна пошта:</w:t>
            </w:r>
            <w:r w:rsidRPr="00D966D0">
              <w:rPr>
                <w:rFonts w:ascii="Times New Roman" w:eastAsia="Arial Unicode MS" w:hAnsi="Times New Roman" w:cs="Times New Roman"/>
                <w:bCs/>
                <w:color w:val="000000"/>
                <w:sz w:val="25"/>
                <w:szCs w:val="25"/>
                <w:lang w:val="uk-UA"/>
              </w:rPr>
              <w:t xml:space="preserve"> </w:t>
            </w:r>
            <w:r w:rsidR="00A77AC1" w:rsidRPr="00D966D0">
              <w:rPr>
                <w:rFonts w:ascii="Times New Roman" w:eastAsia="Arial Unicode MS" w:hAnsi="Times New Roman" w:cs="Times New Roman"/>
                <w:bCs/>
                <w:color w:val="000000"/>
                <w:sz w:val="25"/>
                <w:szCs w:val="25"/>
                <w:lang w:val="uk-UA"/>
              </w:rPr>
              <w:t>kovtuns2008@ukr.net</w:t>
            </w:r>
            <w:hyperlink r:id="rId7" w:history="1"/>
          </w:p>
          <w:p w14:paraId="12FB48D2" w14:textId="7AA55052" w:rsidR="00E93266" w:rsidRPr="00D966D0" w:rsidRDefault="009F6565"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i/>
                <w:iCs/>
                <w:color w:val="000000"/>
                <w:sz w:val="25"/>
                <w:szCs w:val="25"/>
                <w:lang w:val="uk-UA"/>
              </w:rPr>
              <w:t>Кабінет:</w:t>
            </w:r>
            <w:r w:rsidR="00A77AC1" w:rsidRPr="00D966D0">
              <w:rPr>
                <w:rFonts w:ascii="Times New Roman" w:eastAsia="Arial Unicode MS" w:hAnsi="Times New Roman" w:cs="Times New Roman"/>
                <w:bCs/>
                <w:color w:val="000000"/>
                <w:sz w:val="25"/>
                <w:szCs w:val="25"/>
                <w:lang w:val="uk-UA"/>
              </w:rPr>
              <w:t xml:space="preserve"> 43</w:t>
            </w:r>
          </w:p>
        </w:tc>
      </w:tr>
      <w:tr w:rsidR="00ED1414" w:rsidRPr="00D966D0" w14:paraId="12CA9D57" w14:textId="77777777" w:rsidTr="00D966D0">
        <w:tc>
          <w:tcPr>
            <w:tcW w:w="9923" w:type="dxa"/>
            <w:gridSpan w:val="2"/>
          </w:tcPr>
          <w:p w14:paraId="76616E1F" w14:textId="596559A9" w:rsidR="00ED1414" w:rsidRPr="00D966D0" w:rsidRDefault="00ED1414"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Анотація навчальної дисципліни</w:t>
            </w:r>
          </w:p>
        </w:tc>
      </w:tr>
      <w:tr w:rsidR="00ED1414" w:rsidRPr="00D966D0" w14:paraId="6C25DD29" w14:textId="77777777" w:rsidTr="00D966D0">
        <w:tc>
          <w:tcPr>
            <w:tcW w:w="3137" w:type="dxa"/>
          </w:tcPr>
          <w:p w14:paraId="554C3750" w14:textId="00CC9FCE" w:rsidR="00ED1414" w:rsidRPr="00D966D0" w:rsidRDefault="00ED1414"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Мета дисципліни</w:t>
            </w:r>
          </w:p>
        </w:tc>
        <w:tc>
          <w:tcPr>
            <w:tcW w:w="6786" w:type="dxa"/>
          </w:tcPr>
          <w:p w14:paraId="67F2E41B" w14:textId="56FC40A0" w:rsidR="00ED1414" w:rsidRPr="00D966D0" w:rsidRDefault="005A616E"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оволодіння здобувачами освіти знаннями про суть та технологію менеджменту соціальної роботи</w:t>
            </w:r>
          </w:p>
        </w:tc>
      </w:tr>
      <w:tr w:rsidR="00D966D0" w:rsidRPr="00D966D0" w14:paraId="51F8135A" w14:textId="77777777" w:rsidTr="00D966D0">
        <w:tc>
          <w:tcPr>
            <w:tcW w:w="3137" w:type="dxa"/>
          </w:tcPr>
          <w:p w14:paraId="780A8BA6" w14:textId="1F98E4F7" w:rsidR="00D966D0" w:rsidRPr="00D966D0" w:rsidRDefault="00D966D0"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 xml:space="preserve">Мета орієнтована на формування </w:t>
            </w:r>
            <w:proofErr w:type="spellStart"/>
            <w:r w:rsidRPr="00D966D0">
              <w:rPr>
                <w:rFonts w:ascii="Times New Roman" w:eastAsia="Arial Unicode MS" w:hAnsi="Times New Roman" w:cs="Times New Roman"/>
                <w:b/>
                <w:color w:val="000000"/>
                <w:sz w:val="25"/>
                <w:szCs w:val="25"/>
                <w:lang w:val="uk-UA"/>
              </w:rPr>
              <w:t>компетентностей</w:t>
            </w:r>
            <w:proofErr w:type="spellEnd"/>
          </w:p>
        </w:tc>
        <w:tc>
          <w:tcPr>
            <w:tcW w:w="6786" w:type="dxa"/>
          </w:tcPr>
          <w:p w14:paraId="7E8FEA54"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ЗК1. Здатність до абстрактного мислення, аналізу та синтезу. </w:t>
            </w:r>
          </w:p>
          <w:p w14:paraId="721D89BB"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ЗК 4. Здатність спілкуватися іноземною мовою. </w:t>
            </w:r>
          </w:p>
          <w:p w14:paraId="7239B674"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ЗК 8. Здатність генерувати нові ідеї (креативність). </w:t>
            </w:r>
          </w:p>
          <w:p w14:paraId="2B197328"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ЗК 9. Навички міжособистісної взаємодії. </w:t>
            </w:r>
          </w:p>
          <w:p w14:paraId="0A63987B"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ЗК10. Здатність працювати в команді.</w:t>
            </w:r>
          </w:p>
          <w:p w14:paraId="29DD5D15"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СК 1. Здатність до розуміння та використання сучасних теорій, </w:t>
            </w:r>
            <w:proofErr w:type="spellStart"/>
            <w:r w:rsidRPr="00D966D0">
              <w:rPr>
                <w:rFonts w:ascii="Times New Roman" w:hAnsi="Times New Roman" w:cs="Times New Roman"/>
                <w:sz w:val="25"/>
                <w:szCs w:val="25"/>
                <w:lang w:val="uk-UA"/>
              </w:rPr>
              <w:t>методологій</w:t>
            </w:r>
            <w:proofErr w:type="spellEnd"/>
            <w:r w:rsidRPr="00D966D0">
              <w:rPr>
                <w:rFonts w:ascii="Times New Roman" w:hAnsi="Times New Roman" w:cs="Times New Roman"/>
                <w:sz w:val="25"/>
                <w:szCs w:val="25"/>
                <w:lang w:val="uk-UA"/>
              </w:rPr>
              <w:t xml:space="preserve"> і методів соціальних та інших наук, у тому числі методи математичної статистики та кількісні соціологічні методи, стосовно завдань фундаментальних і прикладних досліджень у галузі соціальної роботи. </w:t>
            </w:r>
          </w:p>
          <w:p w14:paraId="2C48C386"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СК 2. Здатність до виявлення соціально значимих проблем і факторів досягнення соціального благополуччя різних груп населення.</w:t>
            </w:r>
          </w:p>
          <w:p w14:paraId="7E81BDCC"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СК 7. Здатність до професійної рефлексії. </w:t>
            </w:r>
          </w:p>
          <w:p w14:paraId="525B3E4F"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СК 8. Здатність до спільної діяльності та групової мотивації, </w:t>
            </w:r>
            <w:proofErr w:type="spellStart"/>
            <w:r w:rsidRPr="00D966D0">
              <w:rPr>
                <w:rFonts w:ascii="Times New Roman" w:hAnsi="Times New Roman" w:cs="Times New Roman"/>
                <w:sz w:val="25"/>
                <w:szCs w:val="25"/>
                <w:lang w:val="uk-UA"/>
              </w:rPr>
              <w:t>фасилітації</w:t>
            </w:r>
            <w:proofErr w:type="spellEnd"/>
            <w:r w:rsidRPr="00D966D0">
              <w:rPr>
                <w:rFonts w:ascii="Times New Roman" w:hAnsi="Times New Roman" w:cs="Times New Roman"/>
                <w:sz w:val="25"/>
                <w:szCs w:val="25"/>
                <w:lang w:val="uk-UA"/>
              </w:rPr>
              <w:t xml:space="preserve"> процесів прийняття групових рішень.</w:t>
            </w:r>
          </w:p>
          <w:p w14:paraId="117238A4"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ПРН1. Розв’язувати складні задачі і проблеми, що потребують оновлення й інтеграції знань в умовах неповної/недостатньої інформації та суперечливих вимог</w:t>
            </w:r>
          </w:p>
          <w:p w14:paraId="65F39A2E"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ПРН 4. Показувати глибинне знання та системне розуміння теоретичних концепцій, як із галузі соціальної роботи, так і з інших галузей </w:t>
            </w:r>
            <w:proofErr w:type="spellStart"/>
            <w:r w:rsidRPr="00D966D0">
              <w:rPr>
                <w:rFonts w:ascii="Times New Roman" w:hAnsi="Times New Roman" w:cs="Times New Roman"/>
                <w:sz w:val="25"/>
                <w:szCs w:val="25"/>
                <w:lang w:val="uk-UA"/>
              </w:rPr>
              <w:t>соціогуманітарних</w:t>
            </w:r>
            <w:proofErr w:type="spellEnd"/>
            <w:r w:rsidRPr="00D966D0">
              <w:rPr>
                <w:rFonts w:ascii="Times New Roman" w:hAnsi="Times New Roman" w:cs="Times New Roman"/>
                <w:sz w:val="25"/>
                <w:szCs w:val="25"/>
                <w:lang w:val="uk-UA"/>
              </w:rPr>
              <w:t xml:space="preserve"> наук.</w:t>
            </w:r>
          </w:p>
          <w:p w14:paraId="4D6ED62A"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 xml:space="preserve">ПРН 8. </w:t>
            </w:r>
            <w:proofErr w:type="spellStart"/>
            <w:r w:rsidRPr="00D966D0">
              <w:rPr>
                <w:rFonts w:ascii="Times New Roman" w:hAnsi="Times New Roman" w:cs="Times New Roman"/>
                <w:sz w:val="25"/>
                <w:szCs w:val="25"/>
                <w:lang w:val="uk-UA"/>
              </w:rPr>
              <w:t>Автономно</w:t>
            </w:r>
            <w:proofErr w:type="spellEnd"/>
            <w:r w:rsidRPr="00D966D0">
              <w:rPr>
                <w:rFonts w:ascii="Times New Roman" w:hAnsi="Times New Roman" w:cs="Times New Roman"/>
                <w:sz w:val="25"/>
                <w:szCs w:val="25"/>
                <w:lang w:val="uk-UA"/>
              </w:rPr>
              <w:t xml:space="preserve"> приймати рішення в складних і непередбачуваних ситуаціях.</w:t>
            </w:r>
          </w:p>
          <w:p w14:paraId="301AE1F9" w14:textId="77777777" w:rsidR="00D966D0" w:rsidRPr="00D966D0" w:rsidRDefault="00D966D0" w:rsidP="00D966D0">
            <w:pPr>
              <w:pStyle w:val="a5"/>
              <w:tabs>
                <w:tab w:val="left" w:pos="131"/>
              </w:tabs>
              <w:ind w:left="0" w:firstLine="113"/>
              <w:jc w:val="both"/>
              <w:rPr>
                <w:rFonts w:ascii="Times New Roman" w:hAnsi="Times New Roman" w:cs="Times New Roman"/>
                <w:sz w:val="25"/>
                <w:szCs w:val="25"/>
                <w:lang w:val="uk-UA"/>
              </w:rPr>
            </w:pPr>
            <w:r w:rsidRPr="00D966D0">
              <w:rPr>
                <w:rFonts w:ascii="Times New Roman" w:hAnsi="Times New Roman" w:cs="Times New Roman"/>
                <w:sz w:val="25"/>
                <w:szCs w:val="25"/>
                <w:lang w:val="uk-UA"/>
              </w:rPr>
              <w:t>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w:t>
            </w:r>
          </w:p>
          <w:p w14:paraId="479C4B0D" w14:textId="125BE9B2" w:rsidR="00D966D0" w:rsidRPr="00D966D0" w:rsidRDefault="00D966D0" w:rsidP="00D966D0">
            <w:pPr>
              <w:pStyle w:val="a5"/>
              <w:tabs>
                <w:tab w:val="left" w:pos="203"/>
              </w:tabs>
              <w:ind w:left="0" w:firstLine="113"/>
              <w:jc w:val="both"/>
              <w:rPr>
                <w:rFonts w:ascii="Times New Roman" w:eastAsia="Arial Unicode MS" w:hAnsi="Times New Roman" w:cs="Times New Roman"/>
                <w:bCs/>
                <w:color w:val="000000"/>
                <w:sz w:val="25"/>
                <w:szCs w:val="25"/>
                <w:lang w:val="uk-UA"/>
              </w:rPr>
            </w:pPr>
            <w:r w:rsidRPr="00D966D0">
              <w:rPr>
                <w:rFonts w:ascii="Times New Roman" w:hAnsi="Times New Roman" w:cs="Times New Roman"/>
                <w:sz w:val="25"/>
                <w:szCs w:val="25"/>
                <w:lang w:val="uk-UA"/>
              </w:rPr>
              <w:t>ПРН 22 Узагальнювати результати власних наукових досліджень та оприлюднювати їх у формі наукових звітів (тез, статей, доповідей тощо).</w:t>
            </w:r>
          </w:p>
        </w:tc>
      </w:tr>
      <w:tr w:rsidR="00D966D0" w:rsidRPr="00B8515F" w14:paraId="61617D34" w14:textId="77777777" w:rsidTr="00D966D0">
        <w:tc>
          <w:tcPr>
            <w:tcW w:w="3137" w:type="dxa"/>
          </w:tcPr>
          <w:p w14:paraId="446B2653" w14:textId="34C00A50" w:rsidR="00D966D0" w:rsidRPr="00D966D0" w:rsidRDefault="00D966D0"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Очікувані результати навчання</w:t>
            </w:r>
          </w:p>
        </w:tc>
        <w:tc>
          <w:tcPr>
            <w:tcW w:w="6786" w:type="dxa"/>
          </w:tcPr>
          <w:p w14:paraId="72B7FA3D" w14:textId="69580698" w:rsidR="00D966D0" w:rsidRPr="00D966D0" w:rsidRDefault="00D966D0" w:rsidP="00D966D0">
            <w:pPr>
              <w:pStyle w:val="ac"/>
              <w:ind w:firstLine="113"/>
              <w:jc w:val="both"/>
              <w:rPr>
                <w:sz w:val="25"/>
                <w:szCs w:val="25"/>
              </w:rPr>
            </w:pPr>
            <w:r w:rsidRPr="00D966D0">
              <w:rPr>
                <w:b/>
                <w:sz w:val="25"/>
                <w:szCs w:val="25"/>
              </w:rPr>
              <w:t>знати:</w:t>
            </w:r>
            <w:r w:rsidRPr="00D966D0">
              <w:rPr>
                <w:b/>
                <w:spacing w:val="1"/>
                <w:sz w:val="25"/>
                <w:szCs w:val="25"/>
              </w:rPr>
              <w:t xml:space="preserve"> </w:t>
            </w:r>
            <w:r w:rsidRPr="00D966D0">
              <w:rPr>
                <w:sz w:val="25"/>
                <w:szCs w:val="25"/>
              </w:rPr>
              <w:t>ґенезу</w:t>
            </w:r>
            <w:r w:rsidRPr="00D966D0">
              <w:rPr>
                <w:spacing w:val="1"/>
                <w:sz w:val="25"/>
                <w:szCs w:val="25"/>
              </w:rPr>
              <w:t xml:space="preserve"> </w:t>
            </w:r>
            <w:r w:rsidRPr="00D966D0">
              <w:rPr>
                <w:sz w:val="25"/>
                <w:szCs w:val="25"/>
              </w:rPr>
              <w:t>менеджменту</w:t>
            </w:r>
            <w:r w:rsidRPr="00D966D0">
              <w:rPr>
                <w:spacing w:val="1"/>
                <w:sz w:val="25"/>
                <w:szCs w:val="25"/>
              </w:rPr>
              <w:t xml:space="preserve"> </w:t>
            </w:r>
            <w:r w:rsidRPr="00D966D0">
              <w:rPr>
                <w:sz w:val="25"/>
                <w:szCs w:val="25"/>
              </w:rPr>
              <w:t>соціальної</w:t>
            </w:r>
            <w:r w:rsidRPr="00D966D0">
              <w:rPr>
                <w:spacing w:val="1"/>
                <w:sz w:val="25"/>
                <w:szCs w:val="25"/>
              </w:rPr>
              <w:t xml:space="preserve"> </w:t>
            </w:r>
            <w:r w:rsidRPr="00D966D0">
              <w:rPr>
                <w:sz w:val="25"/>
                <w:szCs w:val="25"/>
              </w:rPr>
              <w:t>роботи,</w:t>
            </w:r>
            <w:r w:rsidRPr="00D966D0">
              <w:rPr>
                <w:spacing w:val="1"/>
                <w:sz w:val="25"/>
                <w:szCs w:val="25"/>
              </w:rPr>
              <w:t xml:space="preserve"> </w:t>
            </w:r>
            <w:r w:rsidRPr="00D966D0">
              <w:rPr>
                <w:sz w:val="25"/>
                <w:szCs w:val="25"/>
              </w:rPr>
              <w:t>теорію</w:t>
            </w:r>
            <w:r w:rsidRPr="00D966D0">
              <w:rPr>
                <w:spacing w:val="1"/>
                <w:sz w:val="25"/>
                <w:szCs w:val="25"/>
              </w:rPr>
              <w:t xml:space="preserve"> </w:t>
            </w:r>
            <w:r w:rsidRPr="00D966D0">
              <w:rPr>
                <w:sz w:val="25"/>
                <w:szCs w:val="25"/>
              </w:rPr>
              <w:t>та</w:t>
            </w:r>
            <w:r w:rsidRPr="00D966D0">
              <w:rPr>
                <w:spacing w:val="1"/>
                <w:sz w:val="25"/>
                <w:szCs w:val="25"/>
              </w:rPr>
              <w:t xml:space="preserve"> </w:t>
            </w:r>
            <w:r w:rsidRPr="00D966D0">
              <w:rPr>
                <w:sz w:val="25"/>
                <w:szCs w:val="25"/>
              </w:rPr>
              <w:t>технології</w:t>
            </w:r>
            <w:r w:rsidRPr="00D966D0">
              <w:rPr>
                <w:spacing w:val="1"/>
                <w:sz w:val="25"/>
                <w:szCs w:val="25"/>
              </w:rPr>
              <w:t xml:space="preserve"> </w:t>
            </w:r>
            <w:r w:rsidRPr="00D966D0">
              <w:rPr>
                <w:sz w:val="25"/>
                <w:szCs w:val="25"/>
              </w:rPr>
              <w:t>менеджменту</w:t>
            </w:r>
            <w:r w:rsidRPr="00D966D0">
              <w:rPr>
                <w:spacing w:val="1"/>
                <w:sz w:val="25"/>
                <w:szCs w:val="25"/>
              </w:rPr>
              <w:t xml:space="preserve"> </w:t>
            </w:r>
            <w:r w:rsidRPr="00D966D0">
              <w:rPr>
                <w:sz w:val="25"/>
                <w:szCs w:val="25"/>
              </w:rPr>
              <w:t>соціальної</w:t>
            </w:r>
            <w:r w:rsidRPr="00D966D0">
              <w:rPr>
                <w:spacing w:val="1"/>
                <w:sz w:val="25"/>
                <w:szCs w:val="25"/>
              </w:rPr>
              <w:t xml:space="preserve"> </w:t>
            </w:r>
            <w:r w:rsidRPr="00D966D0">
              <w:rPr>
                <w:sz w:val="25"/>
                <w:szCs w:val="25"/>
              </w:rPr>
              <w:t>роботи,</w:t>
            </w:r>
            <w:r w:rsidRPr="00D966D0">
              <w:rPr>
                <w:spacing w:val="1"/>
                <w:sz w:val="25"/>
                <w:szCs w:val="25"/>
              </w:rPr>
              <w:t xml:space="preserve"> </w:t>
            </w:r>
            <w:r w:rsidRPr="00D966D0">
              <w:rPr>
                <w:sz w:val="25"/>
                <w:szCs w:val="25"/>
              </w:rPr>
              <w:t>інноваційні</w:t>
            </w:r>
            <w:r w:rsidRPr="00D966D0">
              <w:rPr>
                <w:spacing w:val="1"/>
                <w:sz w:val="25"/>
                <w:szCs w:val="25"/>
              </w:rPr>
              <w:t xml:space="preserve"> </w:t>
            </w:r>
            <w:r w:rsidRPr="00D966D0">
              <w:rPr>
                <w:sz w:val="25"/>
                <w:szCs w:val="25"/>
              </w:rPr>
              <w:t>технології,</w:t>
            </w:r>
            <w:r w:rsidRPr="00D966D0">
              <w:rPr>
                <w:spacing w:val="1"/>
                <w:sz w:val="25"/>
                <w:szCs w:val="25"/>
              </w:rPr>
              <w:t xml:space="preserve"> м</w:t>
            </w:r>
            <w:r w:rsidRPr="00D966D0">
              <w:rPr>
                <w:sz w:val="25"/>
                <w:szCs w:val="25"/>
              </w:rPr>
              <w:t>енеджменту</w:t>
            </w:r>
            <w:r w:rsidRPr="00D966D0">
              <w:rPr>
                <w:spacing w:val="1"/>
                <w:sz w:val="25"/>
                <w:szCs w:val="25"/>
              </w:rPr>
              <w:t xml:space="preserve"> </w:t>
            </w:r>
            <w:r w:rsidRPr="00D966D0">
              <w:rPr>
                <w:sz w:val="25"/>
                <w:szCs w:val="25"/>
              </w:rPr>
              <w:t>соціальної роботи.</w:t>
            </w:r>
          </w:p>
          <w:p w14:paraId="5DAA17D7" w14:textId="7101F27F" w:rsidR="00D966D0" w:rsidRPr="00D966D0" w:rsidRDefault="00D966D0" w:rsidP="00D966D0">
            <w:pPr>
              <w:pStyle w:val="ac"/>
              <w:ind w:firstLine="113"/>
              <w:jc w:val="both"/>
              <w:rPr>
                <w:rFonts w:eastAsia="Arial Unicode MS"/>
                <w:bCs/>
                <w:color w:val="000000"/>
                <w:sz w:val="25"/>
                <w:szCs w:val="25"/>
              </w:rPr>
            </w:pPr>
            <w:r w:rsidRPr="00D966D0">
              <w:rPr>
                <w:b/>
                <w:sz w:val="25"/>
                <w:szCs w:val="25"/>
              </w:rPr>
              <w:t>вміти:</w:t>
            </w:r>
            <w:r w:rsidRPr="00D966D0">
              <w:rPr>
                <w:b/>
                <w:spacing w:val="1"/>
                <w:sz w:val="25"/>
                <w:szCs w:val="25"/>
              </w:rPr>
              <w:t xml:space="preserve"> </w:t>
            </w:r>
            <w:r w:rsidRPr="00D966D0">
              <w:rPr>
                <w:sz w:val="25"/>
                <w:szCs w:val="25"/>
              </w:rPr>
              <w:t>здійснювати</w:t>
            </w:r>
            <w:r w:rsidRPr="00D966D0">
              <w:rPr>
                <w:spacing w:val="1"/>
                <w:sz w:val="25"/>
                <w:szCs w:val="25"/>
              </w:rPr>
              <w:t xml:space="preserve"> </w:t>
            </w:r>
            <w:r w:rsidRPr="00D966D0">
              <w:rPr>
                <w:sz w:val="25"/>
                <w:szCs w:val="25"/>
              </w:rPr>
              <w:t>управлінську</w:t>
            </w:r>
            <w:r w:rsidRPr="00D966D0">
              <w:rPr>
                <w:spacing w:val="1"/>
                <w:sz w:val="25"/>
                <w:szCs w:val="25"/>
              </w:rPr>
              <w:t xml:space="preserve"> </w:t>
            </w:r>
            <w:r w:rsidRPr="00D966D0">
              <w:rPr>
                <w:sz w:val="25"/>
                <w:szCs w:val="25"/>
              </w:rPr>
              <w:t>діяльність</w:t>
            </w:r>
            <w:r w:rsidRPr="00D966D0">
              <w:rPr>
                <w:spacing w:val="1"/>
                <w:sz w:val="25"/>
                <w:szCs w:val="25"/>
              </w:rPr>
              <w:t xml:space="preserve"> </w:t>
            </w:r>
            <w:r w:rsidRPr="00D966D0">
              <w:rPr>
                <w:sz w:val="25"/>
                <w:szCs w:val="25"/>
              </w:rPr>
              <w:t>у</w:t>
            </w:r>
            <w:r w:rsidRPr="00D966D0">
              <w:rPr>
                <w:spacing w:val="1"/>
                <w:sz w:val="25"/>
                <w:szCs w:val="25"/>
              </w:rPr>
              <w:t xml:space="preserve"> </w:t>
            </w:r>
            <w:r w:rsidRPr="00D966D0">
              <w:rPr>
                <w:sz w:val="25"/>
                <w:szCs w:val="25"/>
              </w:rPr>
              <w:t>соціальній</w:t>
            </w:r>
            <w:r w:rsidRPr="00D966D0">
              <w:rPr>
                <w:spacing w:val="1"/>
                <w:sz w:val="25"/>
                <w:szCs w:val="25"/>
              </w:rPr>
              <w:t xml:space="preserve"> </w:t>
            </w:r>
            <w:r w:rsidRPr="00D966D0">
              <w:rPr>
                <w:sz w:val="25"/>
                <w:szCs w:val="25"/>
              </w:rPr>
              <w:t>сфері,</w:t>
            </w:r>
            <w:r w:rsidRPr="00D966D0">
              <w:rPr>
                <w:spacing w:val="1"/>
                <w:sz w:val="25"/>
                <w:szCs w:val="25"/>
              </w:rPr>
              <w:t xml:space="preserve"> </w:t>
            </w:r>
            <w:r w:rsidRPr="00D966D0">
              <w:rPr>
                <w:sz w:val="25"/>
                <w:szCs w:val="25"/>
              </w:rPr>
              <w:t>приймати</w:t>
            </w:r>
            <w:r w:rsidRPr="00D966D0">
              <w:rPr>
                <w:spacing w:val="1"/>
                <w:sz w:val="25"/>
                <w:szCs w:val="25"/>
              </w:rPr>
              <w:t xml:space="preserve"> </w:t>
            </w:r>
            <w:r w:rsidRPr="00D966D0">
              <w:rPr>
                <w:sz w:val="25"/>
                <w:szCs w:val="25"/>
              </w:rPr>
              <w:t>та</w:t>
            </w:r>
            <w:r w:rsidRPr="00D966D0">
              <w:rPr>
                <w:spacing w:val="1"/>
                <w:sz w:val="25"/>
                <w:szCs w:val="25"/>
              </w:rPr>
              <w:t xml:space="preserve"> </w:t>
            </w:r>
            <w:r w:rsidRPr="00D966D0">
              <w:rPr>
                <w:sz w:val="25"/>
                <w:szCs w:val="25"/>
              </w:rPr>
              <w:t>реалізовувати</w:t>
            </w:r>
            <w:r w:rsidRPr="00D966D0">
              <w:rPr>
                <w:spacing w:val="1"/>
                <w:sz w:val="25"/>
                <w:szCs w:val="25"/>
              </w:rPr>
              <w:t xml:space="preserve"> </w:t>
            </w:r>
            <w:r w:rsidRPr="00D966D0">
              <w:rPr>
                <w:sz w:val="25"/>
                <w:szCs w:val="25"/>
              </w:rPr>
              <w:t>управлінські</w:t>
            </w:r>
            <w:r w:rsidRPr="00D966D0">
              <w:rPr>
                <w:spacing w:val="1"/>
                <w:sz w:val="25"/>
                <w:szCs w:val="25"/>
              </w:rPr>
              <w:t xml:space="preserve"> </w:t>
            </w:r>
            <w:r w:rsidRPr="00D966D0">
              <w:rPr>
                <w:sz w:val="25"/>
                <w:szCs w:val="25"/>
              </w:rPr>
              <w:t>рішення,</w:t>
            </w:r>
            <w:r w:rsidRPr="00D966D0">
              <w:rPr>
                <w:spacing w:val="1"/>
                <w:sz w:val="25"/>
                <w:szCs w:val="25"/>
              </w:rPr>
              <w:t xml:space="preserve"> </w:t>
            </w:r>
            <w:r w:rsidRPr="00D966D0">
              <w:rPr>
                <w:sz w:val="25"/>
                <w:szCs w:val="25"/>
              </w:rPr>
              <w:t>впроваджувати</w:t>
            </w:r>
            <w:r w:rsidRPr="00D966D0">
              <w:rPr>
                <w:spacing w:val="1"/>
                <w:sz w:val="25"/>
                <w:szCs w:val="25"/>
              </w:rPr>
              <w:t xml:space="preserve"> </w:t>
            </w:r>
            <w:r w:rsidRPr="00D966D0">
              <w:rPr>
                <w:sz w:val="25"/>
                <w:szCs w:val="25"/>
              </w:rPr>
              <w:t>інноваційні технології в</w:t>
            </w:r>
            <w:r w:rsidRPr="00D966D0">
              <w:rPr>
                <w:spacing w:val="-2"/>
                <w:sz w:val="25"/>
                <w:szCs w:val="25"/>
              </w:rPr>
              <w:t xml:space="preserve"> </w:t>
            </w:r>
            <w:r w:rsidRPr="00D966D0">
              <w:rPr>
                <w:sz w:val="25"/>
                <w:szCs w:val="25"/>
              </w:rPr>
              <w:t>менеджменті соціальної</w:t>
            </w:r>
            <w:r w:rsidRPr="00D966D0">
              <w:rPr>
                <w:spacing w:val="-5"/>
                <w:sz w:val="25"/>
                <w:szCs w:val="25"/>
              </w:rPr>
              <w:t xml:space="preserve"> </w:t>
            </w:r>
            <w:r w:rsidRPr="00D966D0">
              <w:rPr>
                <w:sz w:val="25"/>
                <w:szCs w:val="25"/>
              </w:rPr>
              <w:t>роботи.</w:t>
            </w:r>
          </w:p>
        </w:tc>
      </w:tr>
      <w:tr w:rsidR="00D966D0" w:rsidRPr="00B8515F" w14:paraId="1A0ACBE9" w14:textId="77777777" w:rsidTr="00D966D0">
        <w:tc>
          <w:tcPr>
            <w:tcW w:w="9923" w:type="dxa"/>
            <w:gridSpan w:val="2"/>
          </w:tcPr>
          <w:p w14:paraId="0B5B5041" w14:textId="3CFC4D4F"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Перелік тем навчальної дисципліни</w:t>
            </w:r>
          </w:p>
          <w:p w14:paraId="65672635" w14:textId="70B52E70" w:rsidR="00D966D0" w:rsidRPr="00D966D0" w:rsidRDefault="00D966D0" w:rsidP="00D966D0">
            <w:pPr>
              <w:ind w:firstLine="113"/>
              <w:jc w:val="both"/>
              <w:rPr>
                <w:rFonts w:ascii="Times New Roman" w:eastAsia="Arial Unicode MS" w:hAnsi="Times New Roman" w:cs="Times New Roman"/>
                <w:b/>
                <w:bCs/>
                <w:color w:val="000000"/>
                <w:sz w:val="25"/>
                <w:szCs w:val="25"/>
                <w:lang w:val="uk-UA"/>
              </w:rPr>
            </w:pPr>
            <w:r w:rsidRPr="00D966D0">
              <w:rPr>
                <w:rFonts w:ascii="Times New Roman" w:eastAsia="Arial Unicode MS" w:hAnsi="Times New Roman" w:cs="Times New Roman"/>
                <w:b/>
                <w:color w:val="000000"/>
                <w:sz w:val="25"/>
                <w:szCs w:val="25"/>
                <w:lang w:val="uk-UA"/>
              </w:rPr>
              <w:t xml:space="preserve">Змістовий модуль 1. </w:t>
            </w:r>
            <w:r w:rsidRPr="00D966D0">
              <w:rPr>
                <w:rFonts w:ascii="Times New Roman" w:eastAsia="Arial Unicode MS" w:hAnsi="Times New Roman" w:cs="Times New Roman"/>
                <w:b/>
                <w:bCs/>
                <w:color w:val="000000"/>
                <w:sz w:val="25"/>
                <w:szCs w:val="25"/>
                <w:lang w:val="uk-UA"/>
              </w:rPr>
              <w:t>Теоретичні засади менеджменту соціальної роботи</w:t>
            </w:r>
          </w:p>
          <w:p w14:paraId="2A76F51A" w14:textId="17E79863" w:rsidR="00D966D0" w:rsidRPr="00D966D0" w:rsidRDefault="00D966D0" w:rsidP="00D966D0">
            <w:pPr>
              <w:ind w:firstLine="113"/>
              <w:jc w:val="both"/>
              <w:rPr>
                <w:rFonts w:ascii="Times New Roman" w:eastAsia="Arial Unicode MS" w:hAnsi="Times New Roman" w:cs="Times New Roman"/>
                <w:color w:val="000000"/>
                <w:sz w:val="25"/>
                <w:szCs w:val="25"/>
                <w:lang w:val="uk-UA"/>
              </w:rPr>
            </w:pPr>
            <w:r w:rsidRPr="00D966D0">
              <w:rPr>
                <w:rFonts w:ascii="Times New Roman" w:eastAsia="Arial Unicode MS" w:hAnsi="Times New Roman" w:cs="Times New Roman"/>
                <w:color w:val="000000"/>
                <w:sz w:val="25"/>
                <w:szCs w:val="25"/>
                <w:lang w:val="uk-UA"/>
              </w:rPr>
              <w:t>Тема 1. Основні поняття управління</w:t>
            </w:r>
          </w:p>
          <w:p w14:paraId="30A5BAF7" w14:textId="7777777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2. Сутнісні характеристики менеджменту соціальної роботи</w:t>
            </w:r>
          </w:p>
          <w:p w14:paraId="34DE0CF4" w14:textId="2ACDD35A"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3. Функції та методи менеджменту соціальної роботи</w:t>
            </w:r>
          </w:p>
          <w:p w14:paraId="3707EE19" w14:textId="3531DED1"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4. Різновиди соціального менеджменту</w:t>
            </w:r>
          </w:p>
          <w:p w14:paraId="020684DC" w14:textId="62F4678A" w:rsidR="00D966D0" w:rsidRPr="00D966D0" w:rsidRDefault="00D966D0" w:rsidP="00D966D0">
            <w:pPr>
              <w:ind w:firstLine="113"/>
              <w:jc w:val="both"/>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bCs/>
                <w:color w:val="000000"/>
                <w:sz w:val="25"/>
                <w:szCs w:val="25"/>
                <w:lang w:val="uk-UA"/>
              </w:rPr>
              <w:t xml:space="preserve">Змістовий модуль 2. </w:t>
            </w:r>
            <w:r w:rsidRPr="00D966D0">
              <w:rPr>
                <w:rFonts w:ascii="Times New Roman" w:eastAsia="Arial Unicode MS" w:hAnsi="Times New Roman" w:cs="Times New Roman"/>
                <w:b/>
                <w:color w:val="000000"/>
                <w:sz w:val="25"/>
                <w:szCs w:val="25"/>
                <w:lang w:val="uk-UA"/>
              </w:rPr>
              <w:t>Організаційно-функціональні основи менеджменту соціальної роботи</w:t>
            </w:r>
          </w:p>
          <w:p w14:paraId="2225DA92" w14:textId="3BB42B45"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5. Структура менеджменту в соціальній роботі</w:t>
            </w:r>
          </w:p>
          <w:p w14:paraId="0371A3AD" w14:textId="09ECC425"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6. Планування в менеджменті соціальної роботи</w:t>
            </w:r>
          </w:p>
          <w:p w14:paraId="6B29548C" w14:textId="40A55B4C"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lastRenderedPageBreak/>
              <w:t xml:space="preserve">Тема 7. Мотивація в управлінні соціальною сферою. Професійне вигорання як управлінська проблема. </w:t>
            </w:r>
            <w:proofErr w:type="spellStart"/>
            <w:r w:rsidRPr="00D966D0">
              <w:rPr>
                <w:rFonts w:ascii="Times New Roman" w:eastAsia="Arial Unicode MS" w:hAnsi="Times New Roman" w:cs="Times New Roman"/>
                <w:bCs/>
                <w:color w:val="000000"/>
                <w:sz w:val="25"/>
                <w:szCs w:val="25"/>
                <w:lang w:val="uk-UA"/>
              </w:rPr>
              <w:t>Супервізія</w:t>
            </w:r>
            <w:proofErr w:type="spellEnd"/>
            <w:r w:rsidRPr="00D966D0">
              <w:rPr>
                <w:rFonts w:ascii="Times New Roman" w:eastAsia="Arial Unicode MS" w:hAnsi="Times New Roman" w:cs="Times New Roman"/>
                <w:bCs/>
                <w:color w:val="000000"/>
                <w:sz w:val="25"/>
                <w:szCs w:val="25"/>
                <w:lang w:val="uk-UA"/>
              </w:rPr>
              <w:t xml:space="preserve"> в менеджменті СР</w:t>
            </w:r>
          </w:p>
          <w:p w14:paraId="677BF8F5" w14:textId="5EA853D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Тема 8. Інформаційне забезпечення та комунікація в менеджменті соціальної роботи</w:t>
            </w:r>
          </w:p>
        </w:tc>
      </w:tr>
      <w:tr w:rsidR="00D966D0" w:rsidRPr="00D966D0" w14:paraId="00B71C68" w14:textId="77777777" w:rsidTr="00D966D0">
        <w:tc>
          <w:tcPr>
            <w:tcW w:w="9923" w:type="dxa"/>
            <w:gridSpan w:val="2"/>
          </w:tcPr>
          <w:p w14:paraId="2D5F4D2E" w14:textId="3DC58A25"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Рекомендовані джерела:</w:t>
            </w:r>
          </w:p>
          <w:p w14:paraId="1054D92F" w14:textId="77777777" w:rsidR="00D966D0" w:rsidRPr="00D966D0" w:rsidRDefault="00D966D0" w:rsidP="00D966D0">
            <w:pPr>
              <w:widowControl w:val="0"/>
              <w:tabs>
                <w:tab w:val="left" w:pos="460"/>
              </w:tabs>
              <w:autoSpaceDE w:val="0"/>
              <w:autoSpaceDN w:val="0"/>
              <w:ind w:firstLine="113"/>
              <w:jc w:val="center"/>
              <w:outlineLvl w:val="0"/>
              <w:rPr>
                <w:rFonts w:ascii="Times New Roman" w:eastAsia="Times New Roman" w:hAnsi="Times New Roman" w:cs="Times New Roman"/>
                <w:b/>
                <w:bCs/>
                <w:sz w:val="25"/>
                <w:szCs w:val="25"/>
                <w:lang w:val="uk-UA"/>
              </w:rPr>
            </w:pPr>
            <w:r w:rsidRPr="00D966D0">
              <w:rPr>
                <w:rFonts w:ascii="Times New Roman" w:eastAsia="Times New Roman" w:hAnsi="Times New Roman" w:cs="Times New Roman"/>
                <w:b/>
                <w:bCs/>
                <w:sz w:val="25"/>
                <w:szCs w:val="25"/>
                <w:lang w:val="uk-UA"/>
              </w:rPr>
              <w:t>Основна:</w:t>
            </w:r>
          </w:p>
          <w:p w14:paraId="221CA5AF" w14:textId="77777777" w:rsidR="00D966D0" w:rsidRPr="00D966D0" w:rsidRDefault="00D966D0" w:rsidP="00D966D0">
            <w:pPr>
              <w:widowControl w:val="0"/>
              <w:numPr>
                <w:ilvl w:val="0"/>
                <w:numId w:val="26"/>
              </w:numPr>
              <w:tabs>
                <w:tab w:val="left" w:pos="460"/>
                <w:tab w:val="left" w:pos="2181"/>
                <w:tab w:val="left" w:pos="2182"/>
              </w:tabs>
              <w:autoSpaceDE w:val="0"/>
              <w:autoSpaceDN w:val="0"/>
              <w:ind w:left="0" w:firstLine="113"/>
              <w:jc w:val="both"/>
              <w:rPr>
                <w:rFonts w:ascii="Times New Roman" w:eastAsia="Times New Roman" w:hAnsi="Times New Roman" w:cs="Times New Roman"/>
                <w:sz w:val="25"/>
                <w:szCs w:val="25"/>
                <w:lang w:val="uk-UA"/>
              </w:rPr>
            </w:pPr>
            <w:proofErr w:type="spellStart"/>
            <w:r w:rsidRPr="00D966D0">
              <w:rPr>
                <w:rFonts w:ascii="Times New Roman" w:eastAsia="Times New Roman" w:hAnsi="Times New Roman" w:cs="Times New Roman"/>
                <w:sz w:val="25"/>
                <w:szCs w:val="25"/>
                <w:lang w:val="uk-UA"/>
              </w:rPr>
              <w:t>Колбіна</w:t>
            </w:r>
            <w:proofErr w:type="spellEnd"/>
            <w:r w:rsidRPr="00D966D0">
              <w:rPr>
                <w:rFonts w:ascii="Times New Roman" w:eastAsia="Times New Roman" w:hAnsi="Times New Roman" w:cs="Times New Roman"/>
                <w:sz w:val="25"/>
                <w:szCs w:val="25"/>
                <w:lang w:val="uk-UA"/>
              </w:rPr>
              <w:t xml:space="preserve"> Л. А. Менеджмент соціальної роботи : </w:t>
            </w:r>
            <w:proofErr w:type="spellStart"/>
            <w:r w:rsidRPr="00D966D0">
              <w:rPr>
                <w:rFonts w:ascii="Times New Roman" w:eastAsia="Times New Roman" w:hAnsi="Times New Roman" w:cs="Times New Roman"/>
                <w:sz w:val="25"/>
                <w:szCs w:val="25"/>
                <w:lang w:val="uk-UA"/>
              </w:rPr>
              <w:t>навч</w:t>
            </w:r>
            <w:proofErr w:type="spellEnd"/>
            <w:r w:rsidRPr="00D966D0">
              <w:rPr>
                <w:rFonts w:ascii="Times New Roman" w:eastAsia="Times New Roman" w:hAnsi="Times New Roman" w:cs="Times New Roman"/>
                <w:sz w:val="25"/>
                <w:szCs w:val="25"/>
                <w:lang w:val="uk-UA"/>
              </w:rPr>
              <w:t xml:space="preserve">. </w:t>
            </w:r>
            <w:proofErr w:type="spellStart"/>
            <w:r w:rsidRPr="00D966D0">
              <w:rPr>
                <w:rFonts w:ascii="Times New Roman" w:eastAsia="Times New Roman" w:hAnsi="Times New Roman" w:cs="Times New Roman"/>
                <w:sz w:val="25"/>
                <w:szCs w:val="25"/>
                <w:lang w:val="uk-UA"/>
              </w:rPr>
              <w:t>посіб</w:t>
            </w:r>
            <w:proofErr w:type="spellEnd"/>
            <w:r w:rsidRPr="00D966D0">
              <w:rPr>
                <w:rFonts w:ascii="Times New Roman" w:eastAsia="Times New Roman" w:hAnsi="Times New Roman" w:cs="Times New Roman"/>
                <w:sz w:val="25"/>
                <w:szCs w:val="25"/>
                <w:lang w:val="uk-UA"/>
              </w:rPr>
              <w:t xml:space="preserve">. Одеса : видавець </w:t>
            </w:r>
            <w:proofErr w:type="spellStart"/>
            <w:r w:rsidRPr="00D966D0">
              <w:rPr>
                <w:rFonts w:ascii="Times New Roman" w:eastAsia="Times New Roman" w:hAnsi="Times New Roman" w:cs="Times New Roman"/>
                <w:sz w:val="25"/>
                <w:szCs w:val="25"/>
                <w:lang w:val="uk-UA"/>
              </w:rPr>
              <w:t>Букаєв</w:t>
            </w:r>
            <w:proofErr w:type="spellEnd"/>
            <w:r w:rsidRPr="00D966D0">
              <w:rPr>
                <w:rFonts w:ascii="Times New Roman" w:eastAsia="Times New Roman" w:hAnsi="Times New Roman" w:cs="Times New Roman"/>
                <w:sz w:val="25"/>
                <w:szCs w:val="25"/>
                <w:lang w:val="uk-UA"/>
              </w:rPr>
              <w:t xml:space="preserve"> Вадим Вікторович, 2017. 406 С.</w:t>
            </w:r>
          </w:p>
          <w:p w14:paraId="400CFA99" w14:textId="77777777" w:rsidR="00D966D0" w:rsidRPr="00D966D0" w:rsidRDefault="00D966D0" w:rsidP="00D966D0">
            <w:pPr>
              <w:widowControl w:val="0"/>
              <w:numPr>
                <w:ilvl w:val="0"/>
                <w:numId w:val="26"/>
              </w:numPr>
              <w:tabs>
                <w:tab w:val="left" w:pos="460"/>
                <w:tab w:val="left" w:pos="2181"/>
                <w:tab w:val="left" w:pos="2182"/>
              </w:tabs>
              <w:autoSpaceDE w:val="0"/>
              <w:autoSpaceDN w:val="0"/>
              <w:ind w:left="0" w:firstLine="113"/>
              <w:jc w:val="both"/>
              <w:rPr>
                <w:rFonts w:ascii="Times New Roman" w:eastAsia="Times New Roman" w:hAnsi="Times New Roman" w:cs="Times New Roman"/>
                <w:sz w:val="25"/>
                <w:szCs w:val="25"/>
                <w:lang w:val="uk-UA"/>
              </w:rPr>
            </w:pPr>
            <w:r w:rsidRPr="00D966D0">
              <w:rPr>
                <w:rFonts w:ascii="Times New Roman" w:eastAsia="Times New Roman" w:hAnsi="Times New Roman" w:cs="Times New Roman"/>
                <w:sz w:val="25"/>
                <w:szCs w:val="25"/>
                <w:lang w:val="uk-UA"/>
              </w:rPr>
              <w:t xml:space="preserve">Лукашевич М., </w:t>
            </w:r>
            <w:proofErr w:type="spellStart"/>
            <w:r w:rsidRPr="00D966D0">
              <w:rPr>
                <w:rFonts w:ascii="Times New Roman" w:eastAsia="Times New Roman" w:hAnsi="Times New Roman" w:cs="Times New Roman"/>
                <w:sz w:val="25"/>
                <w:szCs w:val="25"/>
                <w:lang w:val="uk-UA"/>
              </w:rPr>
              <w:t>Туленков</w:t>
            </w:r>
            <w:proofErr w:type="spellEnd"/>
            <w:r w:rsidRPr="00D966D0">
              <w:rPr>
                <w:rFonts w:ascii="Times New Roman" w:eastAsia="Times New Roman" w:hAnsi="Times New Roman" w:cs="Times New Roman"/>
                <w:sz w:val="25"/>
                <w:szCs w:val="25"/>
                <w:lang w:val="uk-UA"/>
              </w:rPr>
              <w:t xml:space="preserve"> М. Менеджмент соціальної роботи: теорія і практика. Київ: Каравела, 2023. 296 С. </w:t>
            </w:r>
          </w:p>
          <w:p w14:paraId="4CF6991F" w14:textId="6B62DD2C" w:rsidR="00D966D0" w:rsidRPr="00D966D0" w:rsidRDefault="00D966D0" w:rsidP="00D966D0">
            <w:pPr>
              <w:widowControl w:val="0"/>
              <w:numPr>
                <w:ilvl w:val="0"/>
                <w:numId w:val="26"/>
              </w:numPr>
              <w:tabs>
                <w:tab w:val="left" w:pos="460"/>
                <w:tab w:val="left" w:pos="2181"/>
                <w:tab w:val="left" w:pos="2182"/>
              </w:tabs>
              <w:autoSpaceDE w:val="0"/>
              <w:autoSpaceDN w:val="0"/>
              <w:ind w:left="0" w:firstLine="113"/>
              <w:jc w:val="both"/>
              <w:rPr>
                <w:rFonts w:ascii="Times New Roman" w:eastAsia="Times New Roman" w:hAnsi="Times New Roman" w:cs="Times New Roman"/>
                <w:sz w:val="25"/>
                <w:szCs w:val="25"/>
                <w:lang w:val="uk-UA"/>
              </w:rPr>
            </w:pPr>
            <w:r w:rsidRPr="00D966D0">
              <w:rPr>
                <w:rFonts w:ascii="Times New Roman" w:eastAsia="Times New Roman" w:hAnsi="Times New Roman" w:cs="Times New Roman"/>
                <w:sz w:val="25"/>
                <w:szCs w:val="25"/>
                <w:lang w:val="uk-UA"/>
              </w:rPr>
              <w:t>Олійник</w:t>
            </w:r>
            <w:r w:rsidRPr="00D966D0">
              <w:rPr>
                <w:rFonts w:ascii="Times New Roman" w:eastAsia="Times New Roman" w:hAnsi="Times New Roman" w:cs="Times New Roman"/>
                <w:spacing w:val="32"/>
                <w:sz w:val="25"/>
                <w:szCs w:val="25"/>
                <w:lang w:val="uk-UA"/>
              </w:rPr>
              <w:t xml:space="preserve"> </w:t>
            </w:r>
            <w:r w:rsidRPr="00D966D0">
              <w:rPr>
                <w:rFonts w:ascii="Times New Roman" w:eastAsia="Times New Roman" w:hAnsi="Times New Roman" w:cs="Times New Roman"/>
                <w:sz w:val="25"/>
                <w:szCs w:val="25"/>
                <w:lang w:val="uk-UA"/>
              </w:rPr>
              <w:t>С.У.</w:t>
            </w:r>
            <w:r w:rsidRPr="00D966D0">
              <w:rPr>
                <w:rFonts w:ascii="Times New Roman" w:eastAsia="Times New Roman" w:hAnsi="Times New Roman" w:cs="Times New Roman"/>
                <w:spacing w:val="31"/>
                <w:sz w:val="25"/>
                <w:szCs w:val="25"/>
                <w:lang w:val="uk-UA"/>
              </w:rPr>
              <w:t xml:space="preserve"> </w:t>
            </w:r>
            <w:r w:rsidRPr="00D966D0">
              <w:rPr>
                <w:rFonts w:ascii="Times New Roman" w:eastAsia="Times New Roman" w:hAnsi="Times New Roman" w:cs="Times New Roman"/>
                <w:sz w:val="25"/>
                <w:szCs w:val="25"/>
                <w:lang w:val="uk-UA"/>
              </w:rPr>
              <w:t>Теорія</w:t>
            </w:r>
            <w:r w:rsidRPr="00D966D0">
              <w:rPr>
                <w:rFonts w:ascii="Times New Roman" w:eastAsia="Times New Roman" w:hAnsi="Times New Roman" w:cs="Times New Roman"/>
                <w:spacing w:val="32"/>
                <w:sz w:val="25"/>
                <w:szCs w:val="25"/>
                <w:lang w:val="uk-UA"/>
              </w:rPr>
              <w:t xml:space="preserve"> </w:t>
            </w:r>
            <w:r w:rsidRPr="00D966D0">
              <w:rPr>
                <w:rFonts w:ascii="Times New Roman" w:eastAsia="Times New Roman" w:hAnsi="Times New Roman" w:cs="Times New Roman"/>
                <w:sz w:val="25"/>
                <w:szCs w:val="25"/>
                <w:lang w:val="uk-UA"/>
              </w:rPr>
              <w:t>та</w:t>
            </w:r>
            <w:r w:rsidRPr="00D966D0">
              <w:rPr>
                <w:rFonts w:ascii="Times New Roman" w:eastAsia="Times New Roman" w:hAnsi="Times New Roman" w:cs="Times New Roman"/>
                <w:spacing w:val="31"/>
                <w:sz w:val="25"/>
                <w:szCs w:val="25"/>
                <w:lang w:val="uk-UA"/>
              </w:rPr>
              <w:t xml:space="preserve"> </w:t>
            </w:r>
            <w:r w:rsidRPr="00D966D0">
              <w:rPr>
                <w:rFonts w:ascii="Times New Roman" w:eastAsia="Times New Roman" w:hAnsi="Times New Roman" w:cs="Times New Roman"/>
                <w:sz w:val="25"/>
                <w:szCs w:val="25"/>
                <w:lang w:val="uk-UA"/>
              </w:rPr>
              <w:t>практика</w:t>
            </w:r>
            <w:r w:rsidRPr="00D966D0">
              <w:rPr>
                <w:rFonts w:ascii="Times New Roman" w:eastAsia="Times New Roman" w:hAnsi="Times New Roman" w:cs="Times New Roman"/>
                <w:spacing w:val="32"/>
                <w:sz w:val="25"/>
                <w:szCs w:val="25"/>
                <w:lang w:val="uk-UA"/>
              </w:rPr>
              <w:t xml:space="preserve"> </w:t>
            </w:r>
            <w:r w:rsidRPr="00D966D0">
              <w:rPr>
                <w:rFonts w:ascii="Times New Roman" w:eastAsia="Times New Roman" w:hAnsi="Times New Roman" w:cs="Times New Roman"/>
                <w:sz w:val="25"/>
                <w:szCs w:val="25"/>
                <w:lang w:val="uk-UA"/>
              </w:rPr>
              <w:t>менеджменту</w:t>
            </w:r>
            <w:r w:rsidRPr="00D966D0">
              <w:rPr>
                <w:rFonts w:ascii="Times New Roman" w:eastAsia="Times New Roman" w:hAnsi="Times New Roman" w:cs="Times New Roman"/>
                <w:spacing w:val="28"/>
                <w:sz w:val="25"/>
                <w:szCs w:val="25"/>
                <w:lang w:val="uk-UA"/>
              </w:rPr>
              <w:t xml:space="preserve"> </w:t>
            </w:r>
            <w:r w:rsidRPr="00D966D0">
              <w:rPr>
                <w:rFonts w:ascii="Times New Roman" w:eastAsia="Times New Roman" w:hAnsi="Times New Roman" w:cs="Times New Roman"/>
                <w:sz w:val="25"/>
                <w:szCs w:val="25"/>
                <w:lang w:val="uk-UA"/>
              </w:rPr>
              <w:t>персоналу.</w:t>
            </w:r>
            <w:r w:rsidRPr="00D966D0">
              <w:rPr>
                <w:rFonts w:ascii="Times New Roman" w:eastAsia="Times New Roman" w:hAnsi="Times New Roman" w:cs="Times New Roman"/>
                <w:spacing w:val="31"/>
                <w:sz w:val="25"/>
                <w:szCs w:val="25"/>
                <w:lang w:val="uk-UA"/>
              </w:rPr>
              <w:t xml:space="preserve"> </w:t>
            </w:r>
            <w:r w:rsidRPr="00D966D0">
              <w:rPr>
                <w:rFonts w:ascii="Times New Roman" w:eastAsia="Times New Roman" w:hAnsi="Times New Roman" w:cs="Times New Roman"/>
                <w:sz w:val="25"/>
                <w:szCs w:val="25"/>
                <w:lang w:val="uk-UA"/>
              </w:rPr>
              <w:t xml:space="preserve">Харків: </w:t>
            </w:r>
            <w:r w:rsidRPr="00D966D0">
              <w:rPr>
                <w:rFonts w:ascii="Times New Roman" w:eastAsia="Times New Roman" w:hAnsi="Times New Roman" w:cs="Times New Roman"/>
                <w:spacing w:val="-67"/>
                <w:sz w:val="25"/>
                <w:szCs w:val="25"/>
                <w:lang w:val="uk-UA"/>
              </w:rPr>
              <w:t xml:space="preserve">  </w:t>
            </w:r>
            <w:r w:rsidRPr="00D966D0">
              <w:rPr>
                <w:rFonts w:ascii="Times New Roman" w:eastAsia="Times New Roman" w:hAnsi="Times New Roman" w:cs="Times New Roman"/>
                <w:sz w:val="25"/>
                <w:szCs w:val="25"/>
                <w:lang w:val="uk-UA"/>
              </w:rPr>
              <w:t>Вид-во</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НУА,</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2013.</w:t>
            </w:r>
            <w:r w:rsidRPr="00D966D0">
              <w:rPr>
                <w:rFonts w:ascii="Times New Roman" w:eastAsia="Times New Roman" w:hAnsi="Times New Roman" w:cs="Times New Roman"/>
                <w:spacing w:val="-3"/>
                <w:sz w:val="25"/>
                <w:szCs w:val="25"/>
                <w:lang w:val="uk-UA"/>
              </w:rPr>
              <w:t xml:space="preserve"> </w:t>
            </w:r>
            <w:r w:rsidRPr="00D966D0">
              <w:rPr>
                <w:rFonts w:ascii="Times New Roman" w:eastAsia="Times New Roman" w:hAnsi="Times New Roman" w:cs="Times New Roman"/>
                <w:sz w:val="25"/>
                <w:szCs w:val="25"/>
                <w:lang w:val="uk-UA"/>
              </w:rPr>
              <w:t>375с.</w:t>
            </w:r>
          </w:p>
          <w:p w14:paraId="2B5D166D" w14:textId="77777777" w:rsidR="00D966D0" w:rsidRPr="00D966D0" w:rsidRDefault="00D966D0" w:rsidP="00D966D0">
            <w:pPr>
              <w:widowControl w:val="0"/>
              <w:numPr>
                <w:ilvl w:val="0"/>
                <w:numId w:val="26"/>
              </w:numPr>
              <w:tabs>
                <w:tab w:val="left" w:pos="460"/>
                <w:tab w:val="left" w:pos="2181"/>
                <w:tab w:val="left" w:pos="2182"/>
              </w:tabs>
              <w:autoSpaceDE w:val="0"/>
              <w:autoSpaceDN w:val="0"/>
              <w:ind w:left="0" w:firstLine="113"/>
              <w:jc w:val="both"/>
              <w:rPr>
                <w:rFonts w:ascii="Times New Roman" w:eastAsia="Times New Roman" w:hAnsi="Times New Roman" w:cs="Times New Roman"/>
                <w:sz w:val="25"/>
                <w:szCs w:val="25"/>
                <w:lang w:val="uk-UA"/>
              </w:rPr>
            </w:pPr>
            <w:r w:rsidRPr="00D966D0">
              <w:rPr>
                <w:rFonts w:ascii="Times New Roman" w:eastAsia="Times New Roman" w:hAnsi="Times New Roman" w:cs="Times New Roman"/>
                <w:sz w:val="25"/>
                <w:szCs w:val="25"/>
                <w:lang w:val="uk-UA"/>
              </w:rPr>
              <w:t>Орбан-</w:t>
            </w:r>
            <w:proofErr w:type="spellStart"/>
            <w:r w:rsidRPr="00D966D0">
              <w:rPr>
                <w:rFonts w:ascii="Times New Roman" w:eastAsia="Times New Roman" w:hAnsi="Times New Roman" w:cs="Times New Roman"/>
                <w:sz w:val="25"/>
                <w:szCs w:val="25"/>
                <w:lang w:val="uk-UA"/>
              </w:rPr>
              <w:t>Лембрик</w:t>
            </w:r>
            <w:proofErr w:type="spellEnd"/>
            <w:r w:rsidRPr="00D966D0">
              <w:rPr>
                <w:rFonts w:ascii="Times New Roman" w:eastAsia="Times New Roman" w:hAnsi="Times New Roman" w:cs="Times New Roman"/>
                <w:spacing w:val="24"/>
                <w:sz w:val="25"/>
                <w:szCs w:val="25"/>
                <w:lang w:val="uk-UA"/>
              </w:rPr>
              <w:t xml:space="preserve"> </w:t>
            </w:r>
            <w:r w:rsidRPr="00D966D0">
              <w:rPr>
                <w:rFonts w:ascii="Times New Roman" w:eastAsia="Times New Roman" w:hAnsi="Times New Roman" w:cs="Times New Roman"/>
                <w:sz w:val="25"/>
                <w:szCs w:val="25"/>
                <w:lang w:val="uk-UA"/>
              </w:rPr>
              <w:t>Л.</w:t>
            </w:r>
            <w:r w:rsidRPr="00D966D0">
              <w:rPr>
                <w:rFonts w:ascii="Times New Roman" w:eastAsia="Times New Roman" w:hAnsi="Times New Roman" w:cs="Times New Roman"/>
                <w:spacing w:val="22"/>
                <w:sz w:val="25"/>
                <w:szCs w:val="25"/>
                <w:lang w:val="uk-UA"/>
              </w:rPr>
              <w:t xml:space="preserve"> </w:t>
            </w:r>
            <w:r w:rsidRPr="00D966D0">
              <w:rPr>
                <w:rFonts w:ascii="Times New Roman" w:eastAsia="Times New Roman" w:hAnsi="Times New Roman" w:cs="Times New Roman"/>
                <w:sz w:val="25"/>
                <w:szCs w:val="25"/>
                <w:lang w:val="uk-UA"/>
              </w:rPr>
              <w:t>Е.</w:t>
            </w:r>
            <w:r w:rsidRPr="00D966D0">
              <w:rPr>
                <w:rFonts w:ascii="Times New Roman" w:eastAsia="Times New Roman" w:hAnsi="Times New Roman" w:cs="Times New Roman"/>
                <w:spacing w:val="25"/>
                <w:sz w:val="25"/>
                <w:szCs w:val="25"/>
                <w:lang w:val="uk-UA"/>
              </w:rPr>
              <w:t xml:space="preserve"> </w:t>
            </w:r>
            <w:r w:rsidRPr="00D966D0">
              <w:rPr>
                <w:rFonts w:ascii="Times New Roman" w:eastAsia="Times New Roman" w:hAnsi="Times New Roman" w:cs="Times New Roman"/>
                <w:sz w:val="25"/>
                <w:szCs w:val="25"/>
                <w:lang w:val="uk-UA"/>
              </w:rPr>
              <w:t>Психологія</w:t>
            </w:r>
            <w:r w:rsidRPr="00D966D0">
              <w:rPr>
                <w:rFonts w:ascii="Times New Roman" w:eastAsia="Times New Roman" w:hAnsi="Times New Roman" w:cs="Times New Roman"/>
                <w:spacing w:val="24"/>
                <w:sz w:val="25"/>
                <w:szCs w:val="25"/>
                <w:lang w:val="uk-UA"/>
              </w:rPr>
              <w:t xml:space="preserve"> </w:t>
            </w:r>
            <w:r w:rsidRPr="00D966D0">
              <w:rPr>
                <w:rFonts w:ascii="Times New Roman" w:eastAsia="Times New Roman" w:hAnsi="Times New Roman" w:cs="Times New Roman"/>
                <w:sz w:val="25"/>
                <w:szCs w:val="25"/>
                <w:lang w:val="uk-UA"/>
              </w:rPr>
              <w:t>управління.</w:t>
            </w:r>
            <w:r w:rsidRPr="00D966D0">
              <w:rPr>
                <w:rFonts w:ascii="Times New Roman" w:eastAsia="Times New Roman" w:hAnsi="Times New Roman" w:cs="Times New Roman"/>
                <w:spacing w:val="23"/>
                <w:sz w:val="25"/>
                <w:szCs w:val="25"/>
                <w:lang w:val="uk-UA"/>
              </w:rPr>
              <w:t xml:space="preserve"> </w:t>
            </w:r>
            <w:r w:rsidRPr="00D966D0">
              <w:rPr>
                <w:rFonts w:ascii="Times New Roman" w:eastAsia="Times New Roman" w:hAnsi="Times New Roman" w:cs="Times New Roman"/>
                <w:sz w:val="25"/>
                <w:szCs w:val="25"/>
                <w:lang w:val="uk-UA"/>
              </w:rPr>
              <w:t>Київ:</w:t>
            </w:r>
            <w:r w:rsidRPr="00D966D0">
              <w:rPr>
                <w:rFonts w:ascii="Times New Roman" w:eastAsia="Times New Roman" w:hAnsi="Times New Roman" w:cs="Times New Roman"/>
                <w:spacing w:val="24"/>
                <w:sz w:val="25"/>
                <w:szCs w:val="25"/>
                <w:lang w:val="uk-UA"/>
              </w:rPr>
              <w:t xml:space="preserve"> </w:t>
            </w:r>
            <w:proofErr w:type="spellStart"/>
            <w:r w:rsidRPr="00D966D0">
              <w:rPr>
                <w:rFonts w:ascii="Times New Roman" w:eastAsia="Times New Roman" w:hAnsi="Times New Roman" w:cs="Times New Roman"/>
                <w:sz w:val="25"/>
                <w:szCs w:val="25"/>
                <w:lang w:val="uk-UA"/>
              </w:rPr>
              <w:t>Академвидав</w:t>
            </w:r>
            <w:proofErr w:type="spellEnd"/>
            <w:r w:rsidRPr="00D966D0">
              <w:rPr>
                <w:rFonts w:ascii="Times New Roman" w:eastAsia="Times New Roman" w:hAnsi="Times New Roman" w:cs="Times New Roman"/>
                <w:sz w:val="25"/>
                <w:szCs w:val="25"/>
                <w:lang w:val="uk-UA"/>
              </w:rPr>
              <w:t>,</w:t>
            </w:r>
            <w:r w:rsidRPr="00D966D0">
              <w:rPr>
                <w:rFonts w:ascii="Times New Roman" w:eastAsia="Times New Roman" w:hAnsi="Times New Roman" w:cs="Times New Roman"/>
                <w:spacing w:val="-67"/>
                <w:sz w:val="25"/>
                <w:szCs w:val="25"/>
                <w:lang w:val="uk-UA"/>
              </w:rPr>
              <w:t xml:space="preserve">        </w:t>
            </w:r>
            <w:r w:rsidRPr="00D966D0">
              <w:rPr>
                <w:rFonts w:ascii="Times New Roman" w:eastAsia="Times New Roman" w:hAnsi="Times New Roman" w:cs="Times New Roman"/>
                <w:sz w:val="25"/>
                <w:szCs w:val="25"/>
                <w:lang w:val="uk-UA"/>
              </w:rPr>
              <w:t>2010.</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544</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С.</w:t>
            </w:r>
          </w:p>
          <w:p w14:paraId="2D32171C" w14:textId="77777777" w:rsidR="00D966D0" w:rsidRPr="00D966D0" w:rsidRDefault="00D966D0" w:rsidP="00D966D0">
            <w:pPr>
              <w:widowControl w:val="0"/>
              <w:numPr>
                <w:ilvl w:val="0"/>
                <w:numId w:val="26"/>
              </w:numPr>
              <w:tabs>
                <w:tab w:val="left" w:pos="460"/>
                <w:tab w:val="left" w:pos="2181"/>
                <w:tab w:val="left" w:pos="2182"/>
              </w:tabs>
              <w:autoSpaceDE w:val="0"/>
              <w:autoSpaceDN w:val="0"/>
              <w:ind w:left="0" w:firstLine="113"/>
              <w:jc w:val="both"/>
              <w:rPr>
                <w:rFonts w:ascii="Times New Roman" w:eastAsia="Times New Roman" w:hAnsi="Times New Roman" w:cs="Times New Roman"/>
                <w:sz w:val="25"/>
                <w:szCs w:val="25"/>
                <w:lang w:val="uk-UA"/>
              </w:rPr>
            </w:pPr>
            <w:proofErr w:type="spellStart"/>
            <w:r w:rsidRPr="00D966D0">
              <w:rPr>
                <w:rFonts w:ascii="Times New Roman" w:eastAsia="Times New Roman" w:hAnsi="Times New Roman" w:cs="Times New Roman"/>
                <w:sz w:val="25"/>
                <w:szCs w:val="25"/>
                <w:lang w:val="uk-UA"/>
              </w:rPr>
              <w:t>Рейкін</w:t>
            </w:r>
            <w:proofErr w:type="spellEnd"/>
            <w:r w:rsidRPr="00D966D0">
              <w:rPr>
                <w:rFonts w:ascii="Times New Roman" w:eastAsia="Times New Roman" w:hAnsi="Times New Roman" w:cs="Times New Roman"/>
                <w:sz w:val="25"/>
                <w:szCs w:val="25"/>
                <w:lang w:val="uk-UA"/>
              </w:rPr>
              <w:t xml:space="preserve"> В. С. Соціальний менеджмент : конспект лекцій. Луцьк: Волинський національний університет імені Лесі Українки., 2022. 129 С.</w:t>
            </w:r>
          </w:p>
          <w:p w14:paraId="165EA666" w14:textId="77777777" w:rsidR="00D966D0" w:rsidRPr="00D966D0" w:rsidRDefault="00D966D0" w:rsidP="00D966D0">
            <w:pPr>
              <w:widowControl w:val="0"/>
              <w:tabs>
                <w:tab w:val="left" w:pos="460"/>
              </w:tabs>
              <w:autoSpaceDE w:val="0"/>
              <w:autoSpaceDN w:val="0"/>
              <w:ind w:firstLine="113"/>
              <w:jc w:val="center"/>
              <w:outlineLvl w:val="0"/>
              <w:rPr>
                <w:rFonts w:ascii="Times New Roman" w:eastAsia="Times New Roman" w:hAnsi="Times New Roman" w:cs="Times New Roman"/>
                <w:b/>
                <w:bCs/>
                <w:sz w:val="25"/>
                <w:szCs w:val="25"/>
                <w:lang w:val="uk-UA"/>
              </w:rPr>
            </w:pPr>
            <w:r w:rsidRPr="00D966D0">
              <w:rPr>
                <w:rFonts w:ascii="Times New Roman" w:eastAsia="Times New Roman" w:hAnsi="Times New Roman" w:cs="Times New Roman"/>
                <w:b/>
                <w:bCs/>
                <w:sz w:val="25"/>
                <w:szCs w:val="25"/>
                <w:lang w:val="uk-UA"/>
              </w:rPr>
              <w:t>Допоміжна:</w:t>
            </w:r>
          </w:p>
          <w:p w14:paraId="48224270" w14:textId="77777777" w:rsidR="00D966D0" w:rsidRPr="00D966D0" w:rsidRDefault="00D966D0" w:rsidP="00D966D0">
            <w:pPr>
              <w:widowControl w:val="0"/>
              <w:numPr>
                <w:ilvl w:val="0"/>
                <w:numId w:val="25"/>
              </w:numPr>
              <w:tabs>
                <w:tab w:val="left" w:pos="460"/>
                <w:tab w:val="left" w:pos="1843"/>
                <w:tab w:val="left" w:pos="2182"/>
              </w:tabs>
              <w:autoSpaceDE w:val="0"/>
              <w:autoSpaceDN w:val="0"/>
              <w:ind w:left="0" w:firstLine="113"/>
              <w:jc w:val="both"/>
              <w:rPr>
                <w:rFonts w:ascii="Times New Roman" w:eastAsia="Times New Roman" w:hAnsi="Times New Roman" w:cs="Times New Roman"/>
                <w:sz w:val="25"/>
                <w:szCs w:val="25"/>
                <w:lang w:val="uk-UA"/>
              </w:rPr>
            </w:pPr>
            <w:r w:rsidRPr="00D966D0">
              <w:rPr>
                <w:rFonts w:ascii="Times New Roman" w:eastAsia="Times New Roman" w:hAnsi="Times New Roman" w:cs="Times New Roman"/>
                <w:sz w:val="25"/>
                <w:szCs w:val="25"/>
                <w:lang w:val="uk-UA"/>
              </w:rPr>
              <w:t xml:space="preserve">Менеджмент : Підручник / С.Ю. </w:t>
            </w:r>
            <w:proofErr w:type="spellStart"/>
            <w:r w:rsidRPr="00D966D0">
              <w:rPr>
                <w:rFonts w:ascii="Times New Roman" w:eastAsia="Times New Roman" w:hAnsi="Times New Roman" w:cs="Times New Roman"/>
                <w:sz w:val="25"/>
                <w:szCs w:val="25"/>
                <w:lang w:val="uk-UA"/>
              </w:rPr>
              <w:t>Бірюченко</w:t>
            </w:r>
            <w:proofErr w:type="spellEnd"/>
            <w:r w:rsidRPr="00D966D0">
              <w:rPr>
                <w:rFonts w:ascii="Times New Roman" w:eastAsia="Times New Roman" w:hAnsi="Times New Roman" w:cs="Times New Roman"/>
                <w:sz w:val="25"/>
                <w:szCs w:val="25"/>
                <w:lang w:val="uk-UA"/>
              </w:rPr>
              <w:t xml:space="preserve">, К.О. </w:t>
            </w:r>
            <w:proofErr w:type="spellStart"/>
            <w:r w:rsidRPr="00D966D0">
              <w:rPr>
                <w:rFonts w:ascii="Times New Roman" w:eastAsia="Times New Roman" w:hAnsi="Times New Roman" w:cs="Times New Roman"/>
                <w:sz w:val="25"/>
                <w:szCs w:val="25"/>
                <w:lang w:val="uk-UA"/>
              </w:rPr>
              <w:t>Бужимська</w:t>
            </w:r>
            <w:proofErr w:type="spellEnd"/>
            <w:r w:rsidRPr="00D966D0">
              <w:rPr>
                <w:rFonts w:ascii="Times New Roman" w:eastAsia="Times New Roman" w:hAnsi="Times New Roman" w:cs="Times New Roman"/>
                <w:sz w:val="25"/>
                <w:szCs w:val="25"/>
                <w:lang w:val="uk-UA"/>
              </w:rPr>
              <w:t xml:space="preserve">, І.В. </w:t>
            </w:r>
            <w:proofErr w:type="spellStart"/>
            <w:r w:rsidRPr="00D966D0">
              <w:rPr>
                <w:rFonts w:ascii="Times New Roman" w:eastAsia="Times New Roman" w:hAnsi="Times New Roman" w:cs="Times New Roman"/>
                <w:sz w:val="25"/>
                <w:szCs w:val="25"/>
                <w:lang w:val="uk-UA"/>
              </w:rPr>
              <w:t>Бурачек</w:t>
            </w:r>
            <w:proofErr w:type="spellEnd"/>
            <w:r w:rsidRPr="00D966D0">
              <w:rPr>
                <w:rFonts w:ascii="Times New Roman" w:eastAsia="Times New Roman" w:hAnsi="Times New Roman" w:cs="Times New Roman"/>
                <w:sz w:val="25"/>
                <w:szCs w:val="25"/>
                <w:lang w:val="uk-UA"/>
              </w:rPr>
              <w:t xml:space="preserve"> та ін.; під </w:t>
            </w:r>
            <w:proofErr w:type="spellStart"/>
            <w:r w:rsidRPr="00D966D0">
              <w:rPr>
                <w:rFonts w:ascii="Times New Roman" w:eastAsia="Times New Roman" w:hAnsi="Times New Roman" w:cs="Times New Roman"/>
                <w:sz w:val="25"/>
                <w:szCs w:val="25"/>
                <w:lang w:val="uk-UA"/>
              </w:rPr>
              <w:t>заг</w:t>
            </w:r>
            <w:proofErr w:type="spellEnd"/>
            <w:r w:rsidRPr="00D966D0">
              <w:rPr>
                <w:rFonts w:ascii="Times New Roman" w:eastAsia="Times New Roman" w:hAnsi="Times New Roman" w:cs="Times New Roman"/>
                <w:sz w:val="25"/>
                <w:szCs w:val="25"/>
                <w:lang w:val="uk-UA"/>
              </w:rPr>
              <w:t>. ред. Т.П. Остапчук. – Житомир: Державний університет «Житомирська політехніка». Житомир: Вид-во «Рута», 2021. 856 С.</w:t>
            </w:r>
          </w:p>
          <w:p w14:paraId="655BA30B" w14:textId="77777777" w:rsidR="00D966D0" w:rsidRPr="00D966D0" w:rsidRDefault="00D966D0" w:rsidP="00D966D0">
            <w:pPr>
              <w:widowControl w:val="0"/>
              <w:numPr>
                <w:ilvl w:val="0"/>
                <w:numId w:val="25"/>
              </w:numPr>
              <w:tabs>
                <w:tab w:val="left" w:pos="460"/>
                <w:tab w:val="left" w:pos="1843"/>
                <w:tab w:val="left" w:pos="2182"/>
              </w:tabs>
              <w:autoSpaceDE w:val="0"/>
              <w:autoSpaceDN w:val="0"/>
              <w:ind w:left="0" w:firstLine="113"/>
              <w:jc w:val="both"/>
              <w:rPr>
                <w:rFonts w:ascii="Times New Roman" w:eastAsia="Times New Roman" w:hAnsi="Times New Roman" w:cs="Times New Roman"/>
                <w:sz w:val="25"/>
                <w:szCs w:val="25"/>
                <w:lang w:val="uk-UA"/>
              </w:rPr>
            </w:pPr>
            <w:proofErr w:type="spellStart"/>
            <w:r w:rsidRPr="00D966D0">
              <w:rPr>
                <w:rFonts w:ascii="Times New Roman" w:eastAsia="Times New Roman" w:hAnsi="Times New Roman" w:cs="Times New Roman"/>
                <w:sz w:val="25"/>
                <w:szCs w:val="25"/>
                <w:lang w:val="uk-UA"/>
              </w:rPr>
              <w:t>Остаповський</w:t>
            </w:r>
            <w:proofErr w:type="spellEnd"/>
            <w:r w:rsidRPr="00D966D0">
              <w:rPr>
                <w:rFonts w:ascii="Times New Roman" w:eastAsia="Times New Roman" w:hAnsi="Times New Roman" w:cs="Times New Roman"/>
                <w:sz w:val="25"/>
                <w:szCs w:val="25"/>
                <w:lang w:val="uk-UA"/>
              </w:rPr>
              <w:t xml:space="preserve"> І.Є. Використання інтерактивних технологій як</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важлива педагогічна умова формування професійного іміджу</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майбутніх</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 xml:space="preserve">соціальних працівників. </w:t>
            </w:r>
            <w:r w:rsidRPr="00D966D0">
              <w:rPr>
                <w:rFonts w:ascii="Times New Roman" w:eastAsia="Times New Roman" w:hAnsi="Times New Roman" w:cs="Times New Roman"/>
                <w:i/>
                <w:sz w:val="25"/>
                <w:szCs w:val="25"/>
                <w:lang w:val="uk-UA"/>
              </w:rPr>
              <w:t>Педагогічний часопис Волині: науковий журнал.</w:t>
            </w:r>
            <w:r w:rsidRPr="00D966D0">
              <w:rPr>
                <w:rFonts w:ascii="Times New Roman" w:eastAsia="Times New Roman" w:hAnsi="Times New Roman" w:cs="Times New Roman"/>
                <w:i/>
                <w:spacing w:val="-67"/>
                <w:sz w:val="25"/>
                <w:szCs w:val="25"/>
                <w:lang w:val="uk-UA"/>
              </w:rPr>
              <w:t xml:space="preserve"> </w:t>
            </w:r>
            <w:r w:rsidRPr="00D966D0">
              <w:rPr>
                <w:rFonts w:ascii="Times New Roman" w:eastAsia="Times New Roman" w:hAnsi="Times New Roman" w:cs="Times New Roman"/>
                <w:i/>
                <w:sz w:val="25"/>
                <w:szCs w:val="25"/>
                <w:lang w:val="uk-UA"/>
              </w:rPr>
              <w:t>Луцьк</w:t>
            </w:r>
            <w:r w:rsidRPr="00D966D0">
              <w:rPr>
                <w:rFonts w:ascii="Times New Roman" w:eastAsia="Times New Roman" w:hAnsi="Times New Roman" w:cs="Times New Roman"/>
                <w:i/>
                <w:spacing w:val="-1"/>
                <w:sz w:val="25"/>
                <w:szCs w:val="25"/>
                <w:lang w:val="uk-UA"/>
              </w:rPr>
              <w:t xml:space="preserve"> </w:t>
            </w:r>
            <w:r w:rsidRPr="00D966D0">
              <w:rPr>
                <w:rFonts w:ascii="Times New Roman" w:eastAsia="Times New Roman" w:hAnsi="Times New Roman" w:cs="Times New Roman"/>
                <w:i/>
                <w:sz w:val="25"/>
                <w:szCs w:val="25"/>
                <w:lang w:val="uk-UA"/>
              </w:rPr>
              <w:t>: СНУ</w:t>
            </w:r>
            <w:r w:rsidRPr="00D966D0">
              <w:rPr>
                <w:rFonts w:ascii="Times New Roman" w:eastAsia="Times New Roman" w:hAnsi="Times New Roman" w:cs="Times New Roman"/>
                <w:i/>
                <w:spacing w:val="-1"/>
                <w:sz w:val="25"/>
                <w:szCs w:val="25"/>
                <w:lang w:val="uk-UA"/>
              </w:rPr>
              <w:t xml:space="preserve"> </w:t>
            </w:r>
            <w:r w:rsidRPr="00D966D0">
              <w:rPr>
                <w:rFonts w:ascii="Times New Roman" w:eastAsia="Times New Roman" w:hAnsi="Times New Roman" w:cs="Times New Roman"/>
                <w:i/>
                <w:sz w:val="25"/>
                <w:szCs w:val="25"/>
                <w:lang w:val="uk-UA"/>
              </w:rPr>
              <w:t>імені</w:t>
            </w:r>
            <w:r w:rsidRPr="00D966D0">
              <w:rPr>
                <w:rFonts w:ascii="Times New Roman" w:eastAsia="Times New Roman" w:hAnsi="Times New Roman" w:cs="Times New Roman"/>
                <w:i/>
                <w:spacing w:val="-2"/>
                <w:sz w:val="25"/>
                <w:szCs w:val="25"/>
                <w:lang w:val="uk-UA"/>
              </w:rPr>
              <w:t xml:space="preserve"> </w:t>
            </w:r>
            <w:r w:rsidRPr="00D966D0">
              <w:rPr>
                <w:rFonts w:ascii="Times New Roman" w:eastAsia="Times New Roman" w:hAnsi="Times New Roman" w:cs="Times New Roman"/>
                <w:i/>
                <w:sz w:val="25"/>
                <w:szCs w:val="25"/>
                <w:lang w:val="uk-UA"/>
              </w:rPr>
              <w:t>Лесі Українки</w:t>
            </w:r>
            <w:r w:rsidRPr="00D966D0">
              <w:rPr>
                <w:rFonts w:ascii="Times New Roman" w:eastAsia="Times New Roman" w:hAnsi="Times New Roman" w:cs="Times New Roman"/>
                <w:sz w:val="25"/>
                <w:szCs w:val="25"/>
                <w:lang w:val="uk-UA"/>
              </w:rPr>
              <w:t>,</w:t>
            </w:r>
            <w:r w:rsidRPr="00D966D0">
              <w:rPr>
                <w:rFonts w:ascii="Times New Roman" w:eastAsia="Times New Roman" w:hAnsi="Times New Roman" w:cs="Times New Roman"/>
                <w:spacing w:val="-5"/>
                <w:sz w:val="25"/>
                <w:szCs w:val="25"/>
                <w:lang w:val="uk-UA"/>
              </w:rPr>
              <w:t xml:space="preserve"> </w:t>
            </w:r>
            <w:r w:rsidRPr="00D966D0">
              <w:rPr>
                <w:rFonts w:ascii="Times New Roman" w:eastAsia="Times New Roman" w:hAnsi="Times New Roman" w:cs="Times New Roman"/>
                <w:sz w:val="25"/>
                <w:szCs w:val="25"/>
                <w:lang w:val="uk-UA"/>
              </w:rPr>
              <w:t>2017.</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 1</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(4).</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С.</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127</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 132</w:t>
            </w:r>
          </w:p>
          <w:p w14:paraId="078ACD78" w14:textId="77777777" w:rsidR="00D966D0" w:rsidRPr="00D966D0" w:rsidRDefault="00D966D0" w:rsidP="00D966D0">
            <w:pPr>
              <w:widowControl w:val="0"/>
              <w:numPr>
                <w:ilvl w:val="0"/>
                <w:numId w:val="25"/>
              </w:numPr>
              <w:tabs>
                <w:tab w:val="left" w:pos="460"/>
                <w:tab w:val="left" w:pos="1843"/>
                <w:tab w:val="left" w:pos="2182"/>
              </w:tabs>
              <w:autoSpaceDE w:val="0"/>
              <w:autoSpaceDN w:val="0"/>
              <w:ind w:left="0" w:firstLine="113"/>
              <w:jc w:val="both"/>
              <w:rPr>
                <w:rFonts w:ascii="Times New Roman" w:eastAsia="Times New Roman" w:hAnsi="Times New Roman" w:cs="Times New Roman"/>
                <w:sz w:val="25"/>
                <w:szCs w:val="25"/>
                <w:lang w:val="uk-UA"/>
              </w:rPr>
            </w:pPr>
            <w:proofErr w:type="spellStart"/>
            <w:r w:rsidRPr="00D966D0">
              <w:rPr>
                <w:rFonts w:ascii="Times New Roman" w:eastAsia="Times New Roman" w:hAnsi="Times New Roman" w:cs="Times New Roman"/>
                <w:sz w:val="25"/>
                <w:szCs w:val="25"/>
                <w:lang w:val="uk-UA"/>
              </w:rPr>
              <w:t>Тимошко</w:t>
            </w:r>
            <w:proofErr w:type="spellEnd"/>
            <w:r w:rsidRPr="00D966D0">
              <w:rPr>
                <w:rFonts w:ascii="Times New Roman" w:eastAsia="Times New Roman" w:hAnsi="Times New Roman" w:cs="Times New Roman"/>
                <w:spacing w:val="48"/>
                <w:sz w:val="25"/>
                <w:szCs w:val="25"/>
                <w:lang w:val="uk-UA"/>
              </w:rPr>
              <w:t xml:space="preserve"> </w:t>
            </w:r>
            <w:r w:rsidRPr="00D966D0">
              <w:rPr>
                <w:rFonts w:ascii="Times New Roman" w:eastAsia="Times New Roman" w:hAnsi="Times New Roman" w:cs="Times New Roman"/>
                <w:sz w:val="25"/>
                <w:szCs w:val="25"/>
                <w:lang w:val="uk-UA"/>
              </w:rPr>
              <w:t>Г.М.</w:t>
            </w:r>
            <w:r w:rsidRPr="00D966D0">
              <w:rPr>
                <w:rFonts w:ascii="Times New Roman" w:eastAsia="Times New Roman" w:hAnsi="Times New Roman" w:cs="Times New Roman"/>
                <w:spacing w:val="117"/>
                <w:sz w:val="25"/>
                <w:szCs w:val="25"/>
                <w:lang w:val="uk-UA"/>
              </w:rPr>
              <w:t xml:space="preserve"> </w:t>
            </w:r>
            <w:r w:rsidRPr="00D966D0">
              <w:rPr>
                <w:rFonts w:ascii="Times New Roman" w:eastAsia="Times New Roman" w:hAnsi="Times New Roman" w:cs="Times New Roman"/>
                <w:sz w:val="25"/>
                <w:szCs w:val="25"/>
                <w:lang w:val="uk-UA"/>
              </w:rPr>
              <w:t>Менеджмент</w:t>
            </w:r>
            <w:r w:rsidRPr="00D966D0">
              <w:rPr>
                <w:rFonts w:ascii="Times New Roman" w:eastAsia="Times New Roman" w:hAnsi="Times New Roman" w:cs="Times New Roman"/>
                <w:spacing w:val="118"/>
                <w:sz w:val="25"/>
                <w:szCs w:val="25"/>
                <w:lang w:val="uk-UA"/>
              </w:rPr>
              <w:t xml:space="preserve"> </w:t>
            </w:r>
            <w:r w:rsidRPr="00D966D0">
              <w:rPr>
                <w:rFonts w:ascii="Times New Roman" w:eastAsia="Times New Roman" w:hAnsi="Times New Roman" w:cs="Times New Roman"/>
                <w:sz w:val="25"/>
                <w:szCs w:val="25"/>
                <w:lang w:val="uk-UA"/>
              </w:rPr>
              <w:t>соціальної</w:t>
            </w:r>
            <w:r w:rsidRPr="00D966D0">
              <w:rPr>
                <w:rFonts w:ascii="Times New Roman" w:eastAsia="Times New Roman" w:hAnsi="Times New Roman" w:cs="Times New Roman"/>
                <w:spacing w:val="117"/>
                <w:sz w:val="25"/>
                <w:szCs w:val="25"/>
                <w:lang w:val="uk-UA"/>
              </w:rPr>
              <w:t xml:space="preserve"> </w:t>
            </w:r>
            <w:r w:rsidRPr="00D966D0">
              <w:rPr>
                <w:rFonts w:ascii="Times New Roman" w:eastAsia="Times New Roman" w:hAnsi="Times New Roman" w:cs="Times New Roman"/>
                <w:sz w:val="25"/>
                <w:szCs w:val="25"/>
                <w:lang w:val="uk-UA"/>
              </w:rPr>
              <w:t>роботи:</w:t>
            </w:r>
            <w:r w:rsidRPr="00D966D0">
              <w:rPr>
                <w:rFonts w:ascii="Times New Roman" w:eastAsia="Times New Roman" w:hAnsi="Times New Roman" w:cs="Times New Roman"/>
                <w:spacing w:val="117"/>
                <w:sz w:val="25"/>
                <w:szCs w:val="25"/>
                <w:lang w:val="uk-UA"/>
              </w:rPr>
              <w:t xml:space="preserve"> </w:t>
            </w:r>
            <w:r w:rsidRPr="00D966D0">
              <w:rPr>
                <w:rFonts w:ascii="Times New Roman" w:eastAsia="Times New Roman" w:hAnsi="Times New Roman" w:cs="Times New Roman"/>
                <w:sz w:val="25"/>
                <w:szCs w:val="25"/>
                <w:lang w:val="uk-UA"/>
              </w:rPr>
              <w:t>навчальний посібник</w:t>
            </w:r>
            <w:r w:rsidRPr="00D966D0">
              <w:rPr>
                <w:rFonts w:ascii="Times New Roman" w:eastAsia="Times New Roman" w:hAnsi="Times New Roman" w:cs="Times New Roman"/>
                <w:spacing w:val="-5"/>
                <w:sz w:val="25"/>
                <w:szCs w:val="25"/>
                <w:lang w:val="uk-UA"/>
              </w:rPr>
              <w:t xml:space="preserve"> </w:t>
            </w:r>
            <w:r w:rsidRPr="00D966D0">
              <w:rPr>
                <w:rFonts w:ascii="Times New Roman" w:eastAsia="Times New Roman" w:hAnsi="Times New Roman" w:cs="Times New Roman"/>
                <w:sz w:val="25"/>
                <w:szCs w:val="25"/>
                <w:lang w:val="uk-UA"/>
              </w:rPr>
              <w:t>/</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Т.М.</w:t>
            </w:r>
            <w:r w:rsidRPr="00D966D0">
              <w:rPr>
                <w:rFonts w:ascii="Times New Roman" w:eastAsia="Times New Roman" w:hAnsi="Times New Roman" w:cs="Times New Roman"/>
                <w:spacing w:val="-3"/>
                <w:sz w:val="25"/>
                <w:szCs w:val="25"/>
                <w:lang w:val="uk-UA"/>
              </w:rPr>
              <w:t xml:space="preserve"> </w:t>
            </w:r>
            <w:proofErr w:type="spellStart"/>
            <w:r w:rsidRPr="00D966D0">
              <w:rPr>
                <w:rFonts w:ascii="Times New Roman" w:eastAsia="Times New Roman" w:hAnsi="Times New Roman" w:cs="Times New Roman"/>
                <w:sz w:val="25"/>
                <w:szCs w:val="25"/>
                <w:lang w:val="uk-UA"/>
              </w:rPr>
              <w:t>Тимошко</w:t>
            </w:r>
            <w:proofErr w:type="spellEnd"/>
            <w:r w:rsidRPr="00D966D0">
              <w:rPr>
                <w:rFonts w:ascii="Times New Roman" w:eastAsia="Times New Roman" w:hAnsi="Times New Roman" w:cs="Times New Roman"/>
                <w:sz w:val="25"/>
                <w:szCs w:val="25"/>
                <w:lang w:val="uk-UA"/>
              </w:rPr>
              <w:t>. –</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Ніжин:</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Видавець</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ПП</w:t>
            </w:r>
            <w:r w:rsidRPr="00D966D0">
              <w:rPr>
                <w:rFonts w:ascii="Times New Roman" w:eastAsia="Times New Roman" w:hAnsi="Times New Roman" w:cs="Times New Roman"/>
                <w:spacing w:val="-3"/>
                <w:sz w:val="25"/>
                <w:szCs w:val="25"/>
                <w:lang w:val="uk-UA"/>
              </w:rPr>
              <w:t xml:space="preserve"> </w:t>
            </w:r>
            <w:r w:rsidRPr="00D966D0">
              <w:rPr>
                <w:rFonts w:ascii="Times New Roman" w:eastAsia="Times New Roman" w:hAnsi="Times New Roman" w:cs="Times New Roman"/>
                <w:sz w:val="25"/>
                <w:szCs w:val="25"/>
                <w:lang w:val="uk-UA"/>
              </w:rPr>
              <w:t>М.М.,</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2011.</w:t>
            </w:r>
            <w:r w:rsidRPr="00D966D0">
              <w:rPr>
                <w:rFonts w:ascii="Times New Roman" w:eastAsia="Times New Roman" w:hAnsi="Times New Roman" w:cs="Times New Roman"/>
                <w:spacing w:val="-3"/>
                <w:sz w:val="25"/>
                <w:szCs w:val="25"/>
                <w:lang w:val="uk-UA"/>
              </w:rPr>
              <w:t xml:space="preserve"> </w:t>
            </w:r>
            <w:r w:rsidRPr="00D966D0">
              <w:rPr>
                <w:rFonts w:ascii="Times New Roman" w:eastAsia="Times New Roman" w:hAnsi="Times New Roman" w:cs="Times New Roman"/>
                <w:sz w:val="25"/>
                <w:szCs w:val="25"/>
                <w:lang w:val="uk-UA"/>
              </w:rPr>
              <w:t>308с.</w:t>
            </w:r>
          </w:p>
          <w:p w14:paraId="72F91A5B" w14:textId="77777777" w:rsidR="00D966D0" w:rsidRPr="00D966D0" w:rsidRDefault="00D966D0" w:rsidP="00D966D0">
            <w:pPr>
              <w:widowControl w:val="0"/>
              <w:numPr>
                <w:ilvl w:val="0"/>
                <w:numId w:val="25"/>
              </w:numPr>
              <w:tabs>
                <w:tab w:val="left" w:pos="460"/>
                <w:tab w:val="left" w:pos="1843"/>
                <w:tab w:val="left" w:pos="2182"/>
              </w:tabs>
              <w:autoSpaceDE w:val="0"/>
              <w:autoSpaceDN w:val="0"/>
              <w:ind w:left="0" w:firstLine="113"/>
              <w:jc w:val="both"/>
              <w:rPr>
                <w:rFonts w:ascii="Times New Roman" w:eastAsia="Times New Roman" w:hAnsi="Times New Roman" w:cs="Times New Roman"/>
                <w:sz w:val="25"/>
                <w:szCs w:val="25"/>
                <w:lang w:val="uk-UA"/>
              </w:rPr>
            </w:pPr>
            <w:proofErr w:type="spellStart"/>
            <w:r w:rsidRPr="00D966D0">
              <w:rPr>
                <w:rFonts w:ascii="Times New Roman" w:eastAsia="Times New Roman" w:hAnsi="Times New Roman" w:cs="Times New Roman"/>
                <w:sz w:val="25"/>
                <w:szCs w:val="25"/>
                <w:lang w:val="uk-UA"/>
              </w:rPr>
              <w:t>Тимошко</w:t>
            </w:r>
            <w:proofErr w:type="spellEnd"/>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Г.М.</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Організація</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діяльності</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державних</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і</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спеціалізованих служб: навчальний посібник. Ніжин: Видавець ПП М.М.,</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2011.</w:t>
            </w:r>
            <w:r w:rsidRPr="00D966D0">
              <w:rPr>
                <w:rFonts w:ascii="Times New Roman" w:eastAsia="Times New Roman" w:hAnsi="Times New Roman" w:cs="Times New Roman"/>
                <w:spacing w:val="-2"/>
                <w:sz w:val="25"/>
                <w:szCs w:val="25"/>
                <w:lang w:val="uk-UA"/>
              </w:rPr>
              <w:t xml:space="preserve"> </w:t>
            </w:r>
            <w:r w:rsidRPr="00D966D0">
              <w:rPr>
                <w:rFonts w:ascii="Times New Roman" w:eastAsia="Times New Roman" w:hAnsi="Times New Roman" w:cs="Times New Roman"/>
                <w:sz w:val="25"/>
                <w:szCs w:val="25"/>
                <w:lang w:val="uk-UA"/>
              </w:rPr>
              <w:t>248с.</w:t>
            </w:r>
          </w:p>
          <w:p w14:paraId="597503E0" w14:textId="77777777" w:rsidR="00D966D0" w:rsidRPr="00D966D0" w:rsidRDefault="00D966D0" w:rsidP="00D966D0">
            <w:pPr>
              <w:widowControl w:val="0"/>
              <w:numPr>
                <w:ilvl w:val="0"/>
                <w:numId w:val="25"/>
              </w:numPr>
              <w:tabs>
                <w:tab w:val="left" w:pos="460"/>
                <w:tab w:val="left" w:pos="1843"/>
                <w:tab w:val="left" w:pos="2180"/>
              </w:tabs>
              <w:autoSpaceDE w:val="0"/>
              <w:autoSpaceDN w:val="0"/>
              <w:ind w:left="0" w:firstLine="113"/>
              <w:jc w:val="both"/>
              <w:rPr>
                <w:rFonts w:ascii="Times New Roman" w:eastAsia="Times New Roman" w:hAnsi="Times New Roman" w:cs="Times New Roman"/>
                <w:sz w:val="25"/>
                <w:szCs w:val="25"/>
                <w:lang w:val="uk-UA"/>
              </w:rPr>
            </w:pPr>
            <w:r w:rsidRPr="00D966D0">
              <w:rPr>
                <w:rFonts w:ascii="Times New Roman" w:eastAsia="Times New Roman" w:hAnsi="Times New Roman" w:cs="Times New Roman"/>
                <w:sz w:val="25"/>
                <w:szCs w:val="25"/>
                <w:lang w:val="uk-UA"/>
              </w:rPr>
              <w:t>Управлінські аспекти соціальної роботи: Курс лекцій.- МАУП,</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2000.</w:t>
            </w:r>
          </w:p>
          <w:p w14:paraId="69C68A5E" w14:textId="3307453D" w:rsidR="00D966D0" w:rsidRPr="00D966D0" w:rsidRDefault="00D966D0" w:rsidP="00D966D0">
            <w:pPr>
              <w:widowControl w:val="0"/>
              <w:numPr>
                <w:ilvl w:val="0"/>
                <w:numId w:val="25"/>
              </w:numPr>
              <w:tabs>
                <w:tab w:val="left" w:pos="460"/>
                <w:tab w:val="left" w:pos="1843"/>
                <w:tab w:val="left" w:pos="2181"/>
                <w:tab w:val="left" w:pos="2182"/>
              </w:tabs>
              <w:autoSpaceDE w:val="0"/>
              <w:autoSpaceDN w:val="0"/>
              <w:ind w:left="0" w:firstLine="113"/>
              <w:jc w:val="both"/>
              <w:rPr>
                <w:rFonts w:ascii="Times New Roman" w:eastAsia="Times New Roman" w:hAnsi="Times New Roman" w:cs="Times New Roman"/>
                <w:bCs/>
                <w:sz w:val="25"/>
                <w:szCs w:val="25"/>
                <w:lang w:val="uk-UA" w:eastAsia="ru-RU"/>
              </w:rPr>
            </w:pPr>
            <w:proofErr w:type="spellStart"/>
            <w:r w:rsidRPr="00D966D0">
              <w:rPr>
                <w:rFonts w:ascii="Times New Roman" w:eastAsia="Times New Roman" w:hAnsi="Times New Roman" w:cs="Times New Roman"/>
                <w:sz w:val="25"/>
                <w:szCs w:val="25"/>
                <w:lang w:val="uk-UA"/>
              </w:rPr>
              <w:t>Шендеровський</w:t>
            </w:r>
            <w:proofErr w:type="spellEnd"/>
            <w:r w:rsidRPr="00D966D0">
              <w:rPr>
                <w:rFonts w:ascii="Times New Roman" w:eastAsia="Times New Roman" w:hAnsi="Times New Roman" w:cs="Times New Roman"/>
                <w:spacing w:val="-11"/>
                <w:sz w:val="25"/>
                <w:szCs w:val="25"/>
                <w:lang w:val="uk-UA"/>
              </w:rPr>
              <w:t xml:space="preserve"> </w:t>
            </w:r>
            <w:r w:rsidRPr="00D966D0">
              <w:rPr>
                <w:rFonts w:ascii="Times New Roman" w:eastAsia="Times New Roman" w:hAnsi="Times New Roman" w:cs="Times New Roman"/>
                <w:sz w:val="25"/>
                <w:szCs w:val="25"/>
                <w:lang w:val="uk-UA"/>
              </w:rPr>
              <w:t>К.С.</w:t>
            </w:r>
            <w:r w:rsidRPr="00D966D0">
              <w:rPr>
                <w:rFonts w:ascii="Times New Roman" w:eastAsia="Times New Roman" w:hAnsi="Times New Roman" w:cs="Times New Roman"/>
                <w:spacing w:val="-13"/>
                <w:sz w:val="25"/>
                <w:szCs w:val="25"/>
                <w:lang w:val="uk-UA"/>
              </w:rPr>
              <w:t xml:space="preserve"> </w:t>
            </w:r>
            <w:r w:rsidRPr="00D966D0">
              <w:rPr>
                <w:rFonts w:ascii="Times New Roman" w:eastAsia="Times New Roman" w:hAnsi="Times New Roman" w:cs="Times New Roman"/>
                <w:sz w:val="25"/>
                <w:szCs w:val="25"/>
                <w:lang w:val="uk-UA"/>
              </w:rPr>
              <w:t>Тактичний</w:t>
            </w:r>
            <w:r w:rsidRPr="00D966D0">
              <w:rPr>
                <w:rFonts w:ascii="Times New Roman" w:eastAsia="Times New Roman" w:hAnsi="Times New Roman" w:cs="Times New Roman"/>
                <w:spacing w:val="-11"/>
                <w:sz w:val="25"/>
                <w:szCs w:val="25"/>
                <w:lang w:val="uk-UA"/>
              </w:rPr>
              <w:t xml:space="preserve"> </w:t>
            </w:r>
            <w:r w:rsidRPr="00D966D0">
              <w:rPr>
                <w:rFonts w:ascii="Times New Roman" w:eastAsia="Times New Roman" w:hAnsi="Times New Roman" w:cs="Times New Roman"/>
                <w:sz w:val="25"/>
                <w:szCs w:val="25"/>
                <w:lang w:val="uk-UA"/>
              </w:rPr>
              <w:t>менеджмент</w:t>
            </w:r>
            <w:r w:rsidRPr="00D966D0">
              <w:rPr>
                <w:rFonts w:ascii="Times New Roman" w:eastAsia="Times New Roman" w:hAnsi="Times New Roman" w:cs="Times New Roman"/>
                <w:spacing w:val="-11"/>
                <w:sz w:val="25"/>
                <w:szCs w:val="25"/>
                <w:lang w:val="uk-UA"/>
              </w:rPr>
              <w:t xml:space="preserve"> </w:t>
            </w:r>
            <w:r w:rsidRPr="00D966D0">
              <w:rPr>
                <w:rFonts w:ascii="Times New Roman" w:eastAsia="Times New Roman" w:hAnsi="Times New Roman" w:cs="Times New Roman"/>
                <w:sz w:val="25"/>
                <w:szCs w:val="25"/>
                <w:lang w:val="uk-UA"/>
              </w:rPr>
              <w:t>соціальної</w:t>
            </w:r>
            <w:r w:rsidRPr="00D966D0">
              <w:rPr>
                <w:rFonts w:ascii="Times New Roman" w:eastAsia="Times New Roman" w:hAnsi="Times New Roman" w:cs="Times New Roman"/>
                <w:spacing w:val="-10"/>
                <w:sz w:val="25"/>
                <w:szCs w:val="25"/>
                <w:lang w:val="uk-UA"/>
              </w:rPr>
              <w:t xml:space="preserve"> </w:t>
            </w:r>
            <w:r w:rsidRPr="00D966D0">
              <w:rPr>
                <w:rFonts w:ascii="Times New Roman" w:eastAsia="Times New Roman" w:hAnsi="Times New Roman" w:cs="Times New Roman"/>
                <w:sz w:val="25"/>
                <w:szCs w:val="25"/>
                <w:lang w:val="uk-UA"/>
              </w:rPr>
              <w:t>служби:</w:t>
            </w:r>
            <w:r w:rsidRPr="00D966D0">
              <w:rPr>
                <w:rFonts w:ascii="Times New Roman" w:eastAsia="Times New Roman" w:hAnsi="Times New Roman" w:cs="Times New Roman"/>
                <w:spacing w:val="-67"/>
                <w:sz w:val="25"/>
                <w:szCs w:val="25"/>
                <w:lang w:val="uk-UA"/>
              </w:rPr>
              <w:t xml:space="preserve"> </w:t>
            </w:r>
            <w:r w:rsidRPr="00D966D0">
              <w:rPr>
                <w:rFonts w:ascii="Times New Roman" w:eastAsia="Times New Roman" w:hAnsi="Times New Roman" w:cs="Times New Roman"/>
                <w:sz w:val="25"/>
                <w:szCs w:val="25"/>
                <w:lang w:val="uk-UA"/>
              </w:rPr>
              <w:t>Посібник</w:t>
            </w:r>
            <w:r w:rsidRPr="00D966D0">
              <w:rPr>
                <w:rFonts w:ascii="Times New Roman" w:eastAsia="Times New Roman" w:hAnsi="Times New Roman" w:cs="Times New Roman"/>
                <w:spacing w:val="-3"/>
                <w:sz w:val="25"/>
                <w:szCs w:val="25"/>
                <w:lang w:val="uk-UA"/>
              </w:rPr>
              <w:t xml:space="preserve"> </w:t>
            </w:r>
            <w:r w:rsidRPr="00D966D0">
              <w:rPr>
                <w:rFonts w:ascii="Times New Roman" w:eastAsia="Times New Roman" w:hAnsi="Times New Roman" w:cs="Times New Roman"/>
                <w:sz w:val="25"/>
                <w:szCs w:val="25"/>
                <w:lang w:val="uk-UA"/>
              </w:rPr>
              <w:t>для керівників</w:t>
            </w:r>
            <w:r w:rsidRPr="00D966D0">
              <w:rPr>
                <w:rFonts w:ascii="Times New Roman" w:eastAsia="Times New Roman" w:hAnsi="Times New Roman" w:cs="Times New Roman"/>
                <w:spacing w:val="-3"/>
                <w:sz w:val="25"/>
                <w:szCs w:val="25"/>
                <w:lang w:val="uk-UA"/>
              </w:rPr>
              <w:t xml:space="preserve"> </w:t>
            </w:r>
            <w:r w:rsidRPr="00D966D0">
              <w:rPr>
                <w:rFonts w:ascii="Times New Roman" w:eastAsia="Times New Roman" w:hAnsi="Times New Roman" w:cs="Times New Roman"/>
                <w:sz w:val="25"/>
                <w:szCs w:val="25"/>
                <w:lang w:val="uk-UA"/>
              </w:rPr>
              <w:t>соціальних</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служб.</w:t>
            </w:r>
            <w:r w:rsidRPr="00D966D0">
              <w:rPr>
                <w:rFonts w:ascii="Times New Roman" w:eastAsia="Times New Roman" w:hAnsi="Times New Roman" w:cs="Times New Roman"/>
                <w:spacing w:val="-1"/>
                <w:sz w:val="25"/>
                <w:szCs w:val="25"/>
                <w:lang w:val="uk-UA"/>
              </w:rPr>
              <w:t xml:space="preserve"> </w:t>
            </w:r>
            <w:r w:rsidRPr="00D966D0">
              <w:rPr>
                <w:rFonts w:ascii="Times New Roman" w:eastAsia="Times New Roman" w:hAnsi="Times New Roman" w:cs="Times New Roman"/>
                <w:sz w:val="25"/>
                <w:szCs w:val="25"/>
                <w:lang w:val="uk-UA"/>
              </w:rPr>
              <w:t>Київ,</w:t>
            </w:r>
            <w:r w:rsidRPr="00D966D0">
              <w:rPr>
                <w:rFonts w:ascii="Times New Roman" w:eastAsia="Times New Roman" w:hAnsi="Times New Roman" w:cs="Times New Roman"/>
                <w:spacing w:val="21"/>
                <w:sz w:val="25"/>
                <w:szCs w:val="25"/>
                <w:lang w:val="uk-UA"/>
              </w:rPr>
              <w:t xml:space="preserve"> </w:t>
            </w:r>
            <w:r w:rsidRPr="00D966D0">
              <w:rPr>
                <w:rFonts w:ascii="Times New Roman" w:eastAsia="Times New Roman" w:hAnsi="Times New Roman" w:cs="Times New Roman"/>
                <w:sz w:val="25"/>
                <w:szCs w:val="25"/>
                <w:lang w:val="uk-UA"/>
              </w:rPr>
              <w:t>2011. 222 с.</w:t>
            </w:r>
          </w:p>
        </w:tc>
      </w:tr>
      <w:tr w:rsidR="00D966D0" w:rsidRPr="00B8515F" w14:paraId="3F88C97F" w14:textId="77777777" w:rsidTr="00D966D0">
        <w:tc>
          <w:tcPr>
            <w:tcW w:w="9923" w:type="dxa"/>
            <w:gridSpan w:val="2"/>
          </w:tcPr>
          <w:p w14:paraId="15E3250A" w14:textId="07177FD5"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 xml:space="preserve">Рекомендовані курси для поглибленого вивчення дисципліни </w:t>
            </w:r>
            <w:r w:rsidRPr="00D966D0">
              <w:rPr>
                <w:rFonts w:ascii="Times New Roman" w:eastAsia="Arial Unicode MS" w:hAnsi="Times New Roman" w:cs="Times New Roman"/>
                <w:b/>
                <w:color w:val="000000"/>
                <w:sz w:val="25"/>
                <w:szCs w:val="25"/>
                <w:lang w:val="uk-UA"/>
              </w:rPr>
              <w:br/>
              <w:t>(неформальна освіта):</w:t>
            </w:r>
          </w:p>
          <w:p w14:paraId="55C8DC5C"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Соціальний менеджмент. URL. </w:t>
            </w:r>
            <w:hyperlink r:id="rId8" w:history="1">
              <w:r w:rsidRPr="00D966D0">
                <w:rPr>
                  <w:rStyle w:val="a4"/>
                  <w:rFonts w:ascii="Times New Roman" w:eastAsia="Arial Unicode MS" w:hAnsi="Times New Roman" w:cs="Times New Roman"/>
                  <w:bCs/>
                  <w:sz w:val="25"/>
                  <w:szCs w:val="25"/>
                  <w:lang w:val="uk-UA"/>
                </w:rPr>
                <w:t>https://prometheus.org.ua/prometheus-free/soc-management-involvement/</w:t>
              </w:r>
            </w:hyperlink>
          </w:p>
          <w:p w14:paraId="15BAA419"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Про </w:t>
            </w:r>
            <w:proofErr w:type="spellStart"/>
            <w:r w:rsidRPr="00D966D0">
              <w:rPr>
                <w:rFonts w:ascii="Times New Roman" w:eastAsia="Arial Unicode MS" w:hAnsi="Times New Roman" w:cs="Times New Roman"/>
                <w:bCs/>
                <w:color w:val="000000"/>
                <w:sz w:val="25"/>
                <w:szCs w:val="25"/>
                <w:lang w:val="uk-UA"/>
              </w:rPr>
              <w:t>краудфандинг</w:t>
            </w:r>
            <w:proofErr w:type="spellEnd"/>
            <w:r w:rsidRPr="00D966D0">
              <w:rPr>
                <w:rFonts w:ascii="Times New Roman" w:eastAsia="Arial Unicode MS" w:hAnsi="Times New Roman" w:cs="Times New Roman"/>
                <w:bCs/>
                <w:color w:val="000000"/>
                <w:sz w:val="25"/>
                <w:szCs w:val="25"/>
                <w:lang w:val="uk-UA"/>
              </w:rPr>
              <w:t>. URL : </w:t>
            </w:r>
            <w:hyperlink r:id="rId9" w:history="1">
              <w:r w:rsidRPr="00D966D0">
                <w:rPr>
                  <w:rStyle w:val="a4"/>
                  <w:rFonts w:ascii="Times New Roman" w:eastAsia="Arial Unicode MS" w:hAnsi="Times New Roman" w:cs="Times New Roman"/>
                  <w:bCs/>
                  <w:sz w:val="25"/>
                  <w:szCs w:val="25"/>
                  <w:lang w:val="uk-UA"/>
                </w:rPr>
                <w:t>https://prometheus.org.ua/prometheus-free/fundraising-crowdfunding-for-social-impact/</w:t>
              </w:r>
            </w:hyperlink>
          </w:p>
          <w:p w14:paraId="34360210"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Протидія торгівлі людьми. URL : </w:t>
            </w:r>
            <w:hyperlink r:id="rId10" w:history="1">
              <w:r w:rsidRPr="00D966D0">
                <w:rPr>
                  <w:rStyle w:val="a4"/>
                  <w:rFonts w:ascii="Times New Roman" w:eastAsia="Arial Unicode MS" w:hAnsi="Times New Roman" w:cs="Times New Roman"/>
                  <w:bCs/>
                  <w:sz w:val="25"/>
                  <w:szCs w:val="25"/>
                  <w:lang w:val="uk-UA"/>
                </w:rPr>
                <w:t>https://prometheus.org.ua/prometheus-free/anti-trafficking-ukraine/</w:t>
              </w:r>
            </w:hyperlink>
          </w:p>
          <w:p w14:paraId="16F9F562"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Управління кризовим реагуванням та інтеграція ВПО. URL : </w:t>
            </w:r>
            <w:hyperlink r:id="rId11" w:history="1">
              <w:r w:rsidRPr="00D966D0">
                <w:rPr>
                  <w:rStyle w:val="a4"/>
                  <w:rFonts w:ascii="Times New Roman" w:eastAsia="Arial Unicode MS" w:hAnsi="Times New Roman" w:cs="Times New Roman"/>
                  <w:bCs/>
                  <w:sz w:val="25"/>
                  <w:szCs w:val="25"/>
                  <w:lang w:val="uk-UA"/>
                </w:rPr>
                <w:t>https://prometheus.org.ua/prometheus-free/crisis-response-idp-management-martial-law/</w:t>
              </w:r>
            </w:hyperlink>
          </w:p>
          <w:p w14:paraId="0E4774B7"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Основи проектного менеджменту. URL : </w:t>
            </w:r>
            <w:hyperlink r:id="rId12" w:history="1">
              <w:r w:rsidRPr="00D966D0">
                <w:rPr>
                  <w:rStyle w:val="a4"/>
                  <w:rFonts w:ascii="Times New Roman" w:eastAsia="Arial Unicode MS" w:hAnsi="Times New Roman" w:cs="Times New Roman"/>
                  <w:bCs/>
                  <w:sz w:val="25"/>
                  <w:szCs w:val="25"/>
                  <w:lang w:val="uk-UA"/>
                </w:rPr>
                <w:t>https://prometheus.org.ua/prometheus-free/project-management-basics/</w:t>
              </w:r>
            </w:hyperlink>
          </w:p>
          <w:p w14:paraId="6655483A"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Соціальне підприємництво для ГО.  URL </w:t>
            </w:r>
            <w:hyperlink r:id="rId13" w:history="1">
              <w:r w:rsidRPr="00D966D0">
                <w:rPr>
                  <w:rStyle w:val="a4"/>
                  <w:rFonts w:ascii="Times New Roman" w:eastAsia="Arial Unicode MS" w:hAnsi="Times New Roman" w:cs="Times New Roman"/>
                  <w:bCs/>
                  <w:sz w:val="25"/>
                  <w:szCs w:val="25"/>
                  <w:lang w:val="uk-UA"/>
                </w:rPr>
                <w:t>https://prometheus.org.ua/prometheus-free/social-enterprise-path-to-financial-stability/</w:t>
              </w:r>
            </w:hyperlink>
          </w:p>
          <w:p w14:paraId="70C0B84D"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Діалог та медіація. URL : </w:t>
            </w:r>
            <w:hyperlink r:id="rId14" w:history="1">
              <w:r w:rsidRPr="00D966D0">
                <w:rPr>
                  <w:rStyle w:val="a4"/>
                  <w:rFonts w:ascii="Times New Roman" w:eastAsia="Arial Unicode MS" w:hAnsi="Times New Roman" w:cs="Times New Roman"/>
                  <w:bCs/>
                  <w:sz w:val="25"/>
                  <w:szCs w:val="25"/>
                  <w:lang w:val="uk-UA"/>
                </w:rPr>
                <w:t>https://prometheus.org.ua/prometheus-free/mediacia-dialog/</w:t>
              </w:r>
            </w:hyperlink>
          </w:p>
          <w:p w14:paraId="2C6B5D02" w14:textId="77777777"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Захист прав людей з інвалідністю. URL : </w:t>
            </w:r>
            <w:hyperlink r:id="rId15" w:history="1">
              <w:r w:rsidRPr="00D966D0">
                <w:rPr>
                  <w:rStyle w:val="a4"/>
                  <w:rFonts w:ascii="Times New Roman" w:eastAsia="Arial Unicode MS" w:hAnsi="Times New Roman" w:cs="Times New Roman"/>
                  <w:bCs/>
                  <w:sz w:val="25"/>
                  <w:szCs w:val="25"/>
                  <w:lang w:val="uk-UA"/>
                </w:rPr>
                <w:t>https://prometheus.org.ua/prometheus-free/zahyst-prav-lyudey-invalidnistyu/</w:t>
              </w:r>
            </w:hyperlink>
          </w:p>
          <w:p w14:paraId="1C77EB40" w14:textId="38F7FAEB" w:rsidR="00D966D0" w:rsidRPr="00D966D0" w:rsidRDefault="00D966D0" w:rsidP="00D966D0">
            <w:pPr>
              <w:numPr>
                <w:ilvl w:val="0"/>
                <w:numId w:val="27"/>
              </w:numPr>
              <w:tabs>
                <w:tab w:val="left" w:pos="318"/>
              </w:tabs>
              <w:ind w:left="0"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Соціальне підприємництво. URL : </w:t>
            </w:r>
            <w:hyperlink r:id="rId16" w:history="1">
              <w:r w:rsidRPr="00D966D0">
                <w:rPr>
                  <w:rStyle w:val="a4"/>
                  <w:rFonts w:ascii="Times New Roman" w:eastAsia="Arial Unicode MS" w:hAnsi="Times New Roman" w:cs="Times New Roman"/>
                  <w:bCs/>
                  <w:sz w:val="25"/>
                  <w:szCs w:val="25"/>
                  <w:lang w:val="uk-UA"/>
                </w:rPr>
                <w:t>https://prometheus.org.ua/prometheus-free/social-entrepreneurship/</w:t>
              </w:r>
            </w:hyperlink>
          </w:p>
        </w:tc>
      </w:tr>
      <w:tr w:rsidR="00D966D0" w:rsidRPr="00D966D0" w14:paraId="7CF193AE" w14:textId="77777777" w:rsidTr="00D966D0">
        <w:tc>
          <w:tcPr>
            <w:tcW w:w="9923" w:type="dxa"/>
            <w:gridSpan w:val="2"/>
          </w:tcPr>
          <w:p w14:paraId="7D5C3D98" w14:textId="77777777"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p>
          <w:p w14:paraId="4D1E9362" w14:textId="77777777"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p>
          <w:p w14:paraId="43F81AC0" w14:textId="56B3DC7D"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Система оцінювання результатів навчання:</w:t>
            </w:r>
          </w:p>
          <w:p w14:paraId="23B8A07D" w14:textId="4ACBE29C"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D966D0" w:rsidRPr="00D966D0" w14:paraId="4F6DB74F" w14:textId="77777777" w:rsidTr="00D966D0">
        <w:tc>
          <w:tcPr>
            <w:tcW w:w="9923" w:type="dxa"/>
            <w:gridSpan w:val="2"/>
          </w:tcPr>
          <w:p w14:paraId="27CA35DE" w14:textId="25D7D341"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Накопичування рейтингових балів із навчальної дисципліни:</w:t>
            </w:r>
          </w:p>
          <w:p w14:paraId="63D01B02" w14:textId="77777777"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p>
          <w:p w14:paraId="642CD01A" w14:textId="6B758072"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РОЗПОДІЛ БАЛІВ, ЯКІ ОТРИМУЮТЬ ЗДОБУВАЧІ ОСВІТИ НА ЕКЗАМЕНІ</w:t>
            </w:r>
          </w:p>
          <w:tbl>
            <w:tblPr>
              <w:tblW w:w="10829" w:type="dxa"/>
              <w:jc w:val="center"/>
              <w:tblLook w:val="0000" w:firstRow="0" w:lastRow="0" w:firstColumn="0" w:lastColumn="0" w:noHBand="0" w:noVBand="0"/>
            </w:tblPr>
            <w:tblGrid>
              <w:gridCol w:w="552"/>
              <w:gridCol w:w="552"/>
              <w:gridCol w:w="552"/>
              <w:gridCol w:w="553"/>
              <w:gridCol w:w="757"/>
              <w:gridCol w:w="553"/>
              <w:gridCol w:w="553"/>
              <w:gridCol w:w="553"/>
              <w:gridCol w:w="553"/>
              <w:gridCol w:w="649"/>
              <w:gridCol w:w="1280"/>
              <w:gridCol w:w="800"/>
              <w:gridCol w:w="1074"/>
              <w:gridCol w:w="852"/>
            </w:tblGrid>
            <w:tr w:rsidR="00D966D0" w:rsidRPr="00B8515F" w14:paraId="12388211" w14:textId="77777777" w:rsidTr="00D966D0">
              <w:trPr>
                <w:cantSplit/>
                <w:trHeight w:val="275"/>
                <w:jc w:val="center"/>
              </w:trPr>
              <w:tc>
                <w:tcPr>
                  <w:tcW w:w="8569" w:type="dxa"/>
                  <w:gridSpan w:val="12"/>
                  <w:tcBorders>
                    <w:top w:val="single" w:sz="4" w:space="0" w:color="000000"/>
                    <w:left w:val="single" w:sz="4" w:space="0" w:color="000000"/>
                    <w:bottom w:val="single" w:sz="4" w:space="0" w:color="000000"/>
                  </w:tcBorders>
                  <w:vAlign w:val="center"/>
                </w:tcPr>
                <w:p w14:paraId="400BCE74"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Поточне тестування та самостійна робота</w:t>
                  </w:r>
                </w:p>
              </w:tc>
              <w:tc>
                <w:tcPr>
                  <w:tcW w:w="1252" w:type="dxa"/>
                  <w:vMerge w:val="restart"/>
                  <w:tcBorders>
                    <w:top w:val="single" w:sz="4" w:space="0" w:color="000000"/>
                    <w:left w:val="single" w:sz="4" w:space="0" w:color="000000"/>
                    <w:bottom w:val="single" w:sz="4" w:space="0" w:color="000000"/>
                  </w:tcBorders>
                  <w:shd w:val="clear" w:color="auto" w:fill="auto"/>
                  <w:vAlign w:val="center"/>
                </w:tcPr>
                <w:p w14:paraId="1FFC1B7F"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Екзамен</w:t>
                  </w:r>
                </w:p>
              </w:tc>
              <w:tc>
                <w:tcPr>
                  <w:tcW w:w="10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5B7AB6F"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Сума</w:t>
                  </w:r>
                </w:p>
              </w:tc>
            </w:tr>
            <w:tr w:rsidR="00D966D0" w:rsidRPr="00B8515F" w14:paraId="3070E53B" w14:textId="77777777" w:rsidTr="00D966D0">
              <w:trPr>
                <w:cantSplit/>
                <w:trHeight w:val="275"/>
                <w:jc w:val="center"/>
              </w:trPr>
              <w:tc>
                <w:tcPr>
                  <w:tcW w:w="3803" w:type="dxa"/>
                  <w:gridSpan w:val="6"/>
                  <w:tcBorders>
                    <w:top w:val="single" w:sz="4" w:space="0" w:color="000000"/>
                    <w:left w:val="single" w:sz="4" w:space="0" w:color="000000"/>
                    <w:bottom w:val="single" w:sz="4" w:space="0" w:color="000000"/>
                    <w:right w:val="single" w:sz="4" w:space="0" w:color="000000"/>
                  </w:tcBorders>
                  <w:vAlign w:val="center"/>
                </w:tcPr>
                <w:p w14:paraId="1CE27742"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Змістовий модуль 1</w:t>
                  </w:r>
                </w:p>
              </w:tc>
              <w:tc>
                <w:tcPr>
                  <w:tcW w:w="4766" w:type="dxa"/>
                  <w:gridSpan w:val="6"/>
                  <w:tcBorders>
                    <w:top w:val="single" w:sz="4" w:space="0" w:color="000000"/>
                    <w:left w:val="single" w:sz="4" w:space="0" w:color="000000"/>
                    <w:bottom w:val="single" w:sz="4" w:space="0" w:color="000000"/>
                  </w:tcBorders>
                  <w:vAlign w:val="center"/>
                </w:tcPr>
                <w:p w14:paraId="3705D17B"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Змістовий модуль 2</w:t>
                  </w:r>
                </w:p>
              </w:tc>
              <w:tc>
                <w:tcPr>
                  <w:tcW w:w="1252" w:type="dxa"/>
                  <w:vMerge/>
                  <w:tcBorders>
                    <w:top w:val="single" w:sz="4" w:space="0" w:color="000000"/>
                    <w:left w:val="single" w:sz="4" w:space="0" w:color="000000"/>
                    <w:bottom w:val="single" w:sz="4" w:space="0" w:color="000000"/>
                  </w:tcBorders>
                  <w:shd w:val="clear" w:color="auto" w:fill="auto"/>
                  <w:vAlign w:val="center"/>
                </w:tcPr>
                <w:p w14:paraId="75421F7E"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p>
              </w:tc>
              <w:tc>
                <w:tcPr>
                  <w:tcW w:w="10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4BF0D61"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p>
              </w:tc>
            </w:tr>
            <w:tr w:rsidR="00D966D0" w:rsidRPr="00B8515F" w14:paraId="167D1E8E" w14:textId="77777777" w:rsidTr="00D966D0">
              <w:trPr>
                <w:cantSplit/>
                <w:trHeight w:val="840"/>
                <w:jc w:val="center"/>
              </w:trPr>
              <w:tc>
                <w:tcPr>
                  <w:tcW w:w="596" w:type="dxa"/>
                  <w:tcBorders>
                    <w:top w:val="single" w:sz="4" w:space="0" w:color="000000"/>
                    <w:left w:val="single" w:sz="4" w:space="0" w:color="000000"/>
                    <w:bottom w:val="single" w:sz="4" w:space="0" w:color="000000"/>
                  </w:tcBorders>
                  <w:shd w:val="clear" w:color="auto" w:fill="auto"/>
                  <w:vAlign w:val="center"/>
                </w:tcPr>
                <w:p w14:paraId="7616DB9A"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Т1</w:t>
                  </w:r>
                </w:p>
              </w:tc>
              <w:tc>
                <w:tcPr>
                  <w:tcW w:w="596" w:type="dxa"/>
                  <w:tcBorders>
                    <w:top w:val="single" w:sz="4" w:space="0" w:color="000000"/>
                    <w:left w:val="single" w:sz="4" w:space="0" w:color="000000"/>
                    <w:bottom w:val="single" w:sz="4" w:space="0" w:color="000000"/>
                  </w:tcBorders>
                  <w:shd w:val="clear" w:color="auto" w:fill="auto"/>
                  <w:vAlign w:val="center"/>
                </w:tcPr>
                <w:p w14:paraId="65F3949C"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Т2</w:t>
                  </w:r>
                </w:p>
              </w:tc>
              <w:tc>
                <w:tcPr>
                  <w:tcW w:w="596" w:type="dxa"/>
                  <w:tcBorders>
                    <w:top w:val="single" w:sz="4" w:space="0" w:color="000000"/>
                    <w:left w:val="single" w:sz="4" w:space="0" w:color="000000"/>
                    <w:bottom w:val="single" w:sz="4" w:space="0" w:color="000000"/>
                  </w:tcBorders>
                  <w:shd w:val="clear" w:color="auto" w:fill="auto"/>
                  <w:vAlign w:val="center"/>
                </w:tcPr>
                <w:p w14:paraId="4C9913A4"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Т3</w:t>
                  </w:r>
                </w:p>
              </w:tc>
              <w:tc>
                <w:tcPr>
                  <w:tcW w:w="596" w:type="dxa"/>
                  <w:tcBorders>
                    <w:top w:val="single" w:sz="4" w:space="0" w:color="000000"/>
                    <w:left w:val="single" w:sz="2" w:space="0" w:color="000000"/>
                    <w:bottom w:val="single" w:sz="4" w:space="0" w:color="000000"/>
                    <w:right w:val="single" w:sz="2" w:space="0" w:color="000000"/>
                  </w:tcBorders>
                  <w:vAlign w:val="center"/>
                </w:tcPr>
                <w:p w14:paraId="279354CB" w14:textId="77777777" w:rsidR="00D966D0" w:rsidRPr="00D966D0" w:rsidRDefault="00D966D0" w:rsidP="00D966D0">
                  <w:pPr>
                    <w:suppressAutoHyphens/>
                    <w:spacing w:after="0" w:line="240" w:lineRule="auto"/>
                    <w:ind w:firstLine="113"/>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Т4</w:t>
                  </w:r>
                </w:p>
              </w:tc>
              <w:tc>
                <w:tcPr>
                  <w:tcW w:w="823" w:type="dxa"/>
                  <w:tcBorders>
                    <w:top w:val="single" w:sz="4" w:space="0" w:color="000000"/>
                    <w:left w:val="single" w:sz="2" w:space="0" w:color="000000"/>
                    <w:bottom w:val="single" w:sz="4" w:space="0" w:color="000000"/>
                  </w:tcBorders>
                  <w:shd w:val="clear" w:color="auto" w:fill="auto"/>
                  <w:vAlign w:val="center"/>
                </w:tcPr>
                <w:p w14:paraId="5A28BDE5"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МК1</w:t>
                  </w:r>
                </w:p>
              </w:tc>
              <w:tc>
                <w:tcPr>
                  <w:tcW w:w="596" w:type="dxa"/>
                  <w:tcBorders>
                    <w:top w:val="single" w:sz="4" w:space="0" w:color="000000"/>
                    <w:left w:val="single" w:sz="4" w:space="0" w:color="000000"/>
                    <w:bottom w:val="single" w:sz="4" w:space="0" w:color="000000"/>
                  </w:tcBorders>
                  <w:shd w:val="clear" w:color="auto" w:fill="auto"/>
                  <w:vAlign w:val="center"/>
                </w:tcPr>
                <w:p w14:paraId="6809E556"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Т8</w:t>
                  </w:r>
                </w:p>
              </w:tc>
              <w:tc>
                <w:tcPr>
                  <w:tcW w:w="596" w:type="dxa"/>
                  <w:tcBorders>
                    <w:top w:val="single" w:sz="4" w:space="0" w:color="000000"/>
                    <w:left w:val="single" w:sz="4" w:space="0" w:color="000000"/>
                    <w:bottom w:val="single" w:sz="4" w:space="0" w:color="000000"/>
                    <w:right w:val="single" w:sz="4" w:space="0" w:color="000000"/>
                  </w:tcBorders>
                  <w:vAlign w:val="center"/>
                </w:tcPr>
                <w:p w14:paraId="5EB00AB4"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Т6</w:t>
                  </w:r>
                </w:p>
              </w:tc>
              <w:tc>
                <w:tcPr>
                  <w:tcW w:w="596" w:type="dxa"/>
                  <w:tcBorders>
                    <w:top w:val="single" w:sz="4" w:space="0" w:color="000000"/>
                    <w:left w:val="single" w:sz="4" w:space="0" w:color="000000"/>
                    <w:bottom w:val="single" w:sz="4" w:space="0" w:color="000000"/>
                  </w:tcBorders>
                  <w:shd w:val="clear" w:color="auto" w:fill="auto"/>
                  <w:vAlign w:val="center"/>
                </w:tcPr>
                <w:p w14:paraId="22977BE6"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Т7</w:t>
                  </w:r>
                </w:p>
              </w:tc>
              <w:tc>
                <w:tcPr>
                  <w:tcW w:w="596" w:type="dxa"/>
                  <w:tcBorders>
                    <w:top w:val="single" w:sz="4" w:space="0" w:color="000000"/>
                    <w:left w:val="single" w:sz="2" w:space="0" w:color="000000"/>
                    <w:bottom w:val="single" w:sz="4" w:space="0" w:color="000000"/>
                    <w:right w:val="single" w:sz="2" w:space="0" w:color="000000"/>
                  </w:tcBorders>
                  <w:vAlign w:val="center"/>
                </w:tcPr>
                <w:p w14:paraId="2878FE99"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Т8</w:t>
                  </w:r>
                </w:p>
              </w:tc>
              <w:tc>
                <w:tcPr>
                  <w:tcW w:w="703" w:type="dxa"/>
                  <w:tcBorders>
                    <w:top w:val="single" w:sz="4" w:space="0" w:color="000000"/>
                    <w:left w:val="single" w:sz="2" w:space="0" w:color="000000"/>
                    <w:bottom w:val="single" w:sz="4" w:space="0" w:color="000000"/>
                  </w:tcBorders>
                  <w:shd w:val="clear" w:color="auto" w:fill="auto"/>
                  <w:vAlign w:val="center"/>
                </w:tcPr>
                <w:p w14:paraId="44CBF778"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МК 2</w:t>
                  </w:r>
                </w:p>
              </w:tc>
              <w:tc>
                <w:tcPr>
                  <w:tcW w:w="1402" w:type="dxa"/>
                  <w:tcBorders>
                    <w:top w:val="single" w:sz="4" w:space="0" w:color="000000"/>
                    <w:left w:val="single" w:sz="4" w:space="0" w:color="000000"/>
                    <w:bottom w:val="single" w:sz="4" w:space="0" w:color="000000"/>
                  </w:tcBorders>
                  <w:shd w:val="clear" w:color="auto" w:fill="auto"/>
                  <w:vAlign w:val="center"/>
                </w:tcPr>
                <w:p w14:paraId="5FE17FCC"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Додаткові курси з дисципліни</w:t>
                  </w:r>
                </w:p>
              </w:tc>
              <w:tc>
                <w:tcPr>
                  <w:tcW w:w="873" w:type="dxa"/>
                  <w:tcBorders>
                    <w:top w:val="single" w:sz="4" w:space="0" w:color="000000"/>
                    <w:left w:val="single" w:sz="4" w:space="0" w:color="000000"/>
                    <w:bottom w:val="single" w:sz="4" w:space="0" w:color="000000"/>
                    <w:right w:val="single" w:sz="4" w:space="0" w:color="000000"/>
                  </w:tcBorders>
                  <w:vAlign w:val="center"/>
                </w:tcPr>
                <w:p w14:paraId="68F0A0B4"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ІНДЗ</w:t>
                  </w:r>
                </w:p>
              </w:tc>
              <w:tc>
                <w:tcPr>
                  <w:tcW w:w="1252" w:type="dxa"/>
                  <w:vMerge w:val="restart"/>
                  <w:tcBorders>
                    <w:top w:val="single" w:sz="4" w:space="0" w:color="000000"/>
                    <w:left w:val="single" w:sz="4" w:space="0" w:color="000000"/>
                    <w:bottom w:val="single" w:sz="4" w:space="0" w:color="000000"/>
                  </w:tcBorders>
                  <w:shd w:val="clear" w:color="auto" w:fill="auto"/>
                  <w:vAlign w:val="center"/>
                </w:tcPr>
                <w:p w14:paraId="7252134C"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не більше 40</w:t>
                  </w:r>
                </w:p>
              </w:tc>
              <w:tc>
                <w:tcPr>
                  <w:tcW w:w="100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1BB38C1"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не більше 100</w:t>
                  </w:r>
                </w:p>
              </w:tc>
            </w:tr>
            <w:tr w:rsidR="00D966D0" w:rsidRPr="00B8515F" w14:paraId="00807AF4" w14:textId="77777777" w:rsidTr="00D966D0">
              <w:trPr>
                <w:cantSplit/>
                <w:trHeight w:val="96"/>
                <w:jc w:val="center"/>
              </w:trPr>
              <w:tc>
                <w:tcPr>
                  <w:tcW w:w="596" w:type="dxa"/>
                  <w:tcBorders>
                    <w:top w:val="single" w:sz="4" w:space="0" w:color="000000"/>
                    <w:left w:val="single" w:sz="4" w:space="0" w:color="000000"/>
                    <w:bottom w:val="single" w:sz="4" w:space="0" w:color="000000"/>
                  </w:tcBorders>
                  <w:shd w:val="clear" w:color="auto" w:fill="auto"/>
                  <w:vAlign w:val="center"/>
                </w:tcPr>
                <w:p w14:paraId="5909EA47" w14:textId="77777777" w:rsidR="00D966D0" w:rsidRPr="00D966D0" w:rsidRDefault="00D966D0" w:rsidP="00D966D0">
                  <w:pPr>
                    <w:pStyle w:val="TableParagraph"/>
                    <w:ind w:firstLine="113"/>
                    <w:rPr>
                      <w:sz w:val="25"/>
                      <w:szCs w:val="25"/>
                    </w:rPr>
                  </w:pPr>
                  <w:r w:rsidRPr="00D966D0">
                    <w:rPr>
                      <w:sz w:val="25"/>
                      <w:szCs w:val="25"/>
                    </w:rPr>
                    <w:t>6</w:t>
                  </w:r>
                </w:p>
              </w:tc>
              <w:tc>
                <w:tcPr>
                  <w:tcW w:w="596" w:type="dxa"/>
                  <w:tcBorders>
                    <w:top w:val="single" w:sz="4" w:space="0" w:color="000000"/>
                    <w:left w:val="single" w:sz="4" w:space="0" w:color="000000"/>
                    <w:bottom w:val="single" w:sz="4" w:space="0" w:color="000000"/>
                  </w:tcBorders>
                  <w:shd w:val="clear" w:color="auto" w:fill="auto"/>
                  <w:vAlign w:val="center"/>
                </w:tcPr>
                <w:p w14:paraId="4083F2FD"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596" w:type="dxa"/>
                  <w:tcBorders>
                    <w:top w:val="single" w:sz="4" w:space="0" w:color="000000"/>
                    <w:left w:val="single" w:sz="4" w:space="0" w:color="000000"/>
                    <w:bottom w:val="single" w:sz="4" w:space="0" w:color="000000"/>
                  </w:tcBorders>
                  <w:shd w:val="clear" w:color="auto" w:fill="auto"/>
                  <w:vAlign w:val="center"/>
                </w:tcPr>
                <w:p w14:paraId="2439F726"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596" w:type="dxa"/>
                  <w:tcBorders>
                    <w:top w:val="single" w:sz="4" w:space="0" w:color="000000"/>
                    <w:left w:val="single" w:sz="2" w:space="0" w:color="000000"/>
                    <w:bottom w:val="single" w:sz="4" w:space="0" w:color="000000"/>
                    <w:right w:val="single" w:sz="2" w:space="0" w:color="000000"/>
                  </w:tcBorders>
                  <w:vAlign w:val="center"/>
                </w:tcPr>
                <w:p w14:paraId="34EF55CF"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823" w:type="dxa"/>
                  <w:tcBorders>
                    <w:top w:val="single" w:sz="4" w:space="0" w:color="000000"/>
                    <w:left w:val="single" w:sz="2" w:space="0" w:color="000000"/>
                    <w:bottom w:val="single" w:sz="4" w:space="0" w:color="000000"/>
                  </w:tcBorders>
                  <w:shd w:val="clear" w:color="auto" w:fill="auto"/>
                  <w:vAlign w:val="center"/>
                </w:tcPr>
                <w:p w14:paraId="5CBBA942"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5</w:t>
                  </w:r>
                </w:p>
              </w:tc>
              <w:tc>
                <w:tcPr>
                  <w:tcW w:w="596" w:type="dxa"/>
                  <w:tcBorders>
                    <w:top w:val="single" w:sz="4" w:space="0" w:color="000000"/>
                    <w:left w:val="single" w:sz="4" w:space="0" w:color="000000"/>
                    <w:bottom w:val="single" w:sz="4" w:space="0" w:color="000000"/>
                  </w:tcBorders>
                  <w:shd w:val="clear" w:color="auto" w:fill="auto"/>
                  <w:vAlign w:val="center"/>
                </w:tcPr>
                <w:p w14:paraId="2659389F" w14:textId="77777777" w:rsidR="00D966D0" w:rsidRPr="00D966D0" w:rsidRDefault="00D966D0" w:rsidP="00D966D0">
                  <w:pPr>
                    <w:pStyle w:val="TableParagraph"/>
                    <w:ind w:firstLine="113"/>
                    <w:rPr>
                      <w:sz w:val="25"/>
                      <w:szCs w:val="25"/>
                    </w:rPr>
                  </w:pPr>
                  <w:r w:rsidRPr="00D966D0">
                    <w:rPr>
                      <w:sz w:val="25"/>
                      <w:szCs w:val="25"/>
                    </w:rPr>
                    <w:t>6</w:t>
                  </w:r>
                </w:p>
              </w:tc>
              <w:tc>
                <w:tcPr>
                  <w:tcW w:w="596" w:type="dxa"/>
                  <w:tcBorders>
                    <w:top w:val="single" w:sz="4" w:space="0" w:color="000000"/>
                    <w:left w:val="single" w:sz="4" w:space="0" w:color="000000"/>
                    <w:bottom w:val="single" w:sz="4" w:space="0" w:color="000000"/>
                    <w:right w:val="single" w:sz="4" w:space="0" w:color="000000"/>
                  </w:tcBorders>
                  <w:vAlign w:val="center"/>
                </w:tcPr>
                <w:p w14:paraId="297E8E28"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596" w:type="dxa"/>
                  <w:tcBorders>
                    <w:top w:val="single" w:sz="4" w:space="0" w:color="000000"/>
                    <w:left w:val="single" w:sz="4" w:space="0" w:color="000000"/>
                    <w:bottom w:val="single" w:sz="4" w:space="0" w:color="000000"/>
                  </w:tcBorders>
                  <w:shd w:val="clear" w:color="auto" w:fill="auto"/>
                  <w:vAlign w:val="center"/>
                </w:tcPr>
                <w:p w14:paraId="2F90A2B5"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596" w:type="dxa"/>
                  <w:tcBorders>
                    <w:top w:val="single" w:sz="4" w:space="0" w:color="000000"/>
                    <w:left w:val="single" w:sz="2" w:space="0" w:color="000000"/>
                    <w:bottom w:val="single" w:sz="4" w:space="0" w:color="000000"/>
                    <w:right w:val="single" w:sz="2" w:space="0" w:color="000000"/>
                  </w:tcBorders>
                  <w:vAlign w:val="center"/>
                </w:tcPr>
                <w:p w14:paraId="62026B58" w14:textId="77777777" w:rsidR="00D966D0" w:rsidRPr="00D966D0" w:rsidRDefault="00D966D0" w:rsidP="00D966D0">
                  <w:pPr>
                    <w:spacing w:after="0" w:line="240" w:lineRule="auto"/>
                    <w:ind w:firstLine="113"/>
                    <w:jc w:val="center"/>
                    <w:rPr>
                      <w:rFonts w:ascii="Times New Roman" w:hAnsi="Times New Roman" w:cs="Times New Roman"/>
                      <w:sz w:val="25"/>
                      <w:szCs w:val="25"/>
                      <w:lang w:val="uk-UA"/>
                    </w:rPr>
                  </w:pPr>
                  <w:r w:rsidRPr="00D966D0">
                    <w:rPr>
                      <w:rFonts w:ascii="Times New Roman" w:hAnsi="Times New Roman" w:cs="Times New Roman"/>
                      <w:sz w:val="25"/>
                      <w:szCs w:val="25"/>
                      <w:lang w:val="uk-UA"/>
                    </w:rPr>
                    <w:t>6</w:t>
                  </w:r>
                </w:p>
              </w:tc>
              <w:tc>
                <w:tcPr>
                  <w:tcW w:w="703" w:type="dxa"/>
                  <w:tcBorders>
                    <w:top w:val="single" w:sz="4" w:space="0" w:color="000000"/>
                    <w:left w:val="single" w:sz="2" w:space="0" w:color="000000"/>
                    <w:bottom w:val="single" w:sz="4" w:space="0" w:color="000000"/>
                  </w:tcBorders>
                  <w:shd w:val="clear" w:color="auto" w:fill="auto"/>
                  <w:vAlign w:val="center"/>
                </w:tcPr>
                <w:p w14:paraId="6354D970"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5</w:t>
                  </w:r>
                </w:p>
              </w:tc>
              <w:tc>
                <w:tcPr>
                  <w:tcW w:w="1402" w:type="dxa"/>
                  <w:tcBorders>
                    <w:top w:val="single" w:sz="4" w:space="0" w:color="000000"/>
                    <w:left w:val="single" w:sz="4" w:space="0" w:color="000000"/>
                    <w:bottom w:val="single" w:sz="4" w:space="0" w:color="000000"/>
                  </w:tcBorders>
                  <w:shd w:val="clear" w:color="auto" w:fill="auto"/>
                  <w:vAlign w:val="center"/>
                </w:tcPr>
                <w:p w14:paraId="492689CF"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7</w:t>
                  </w:r>
                </w:p>
              </w:tc>
              <w:tc>
                <w:tcPr>
                  <w:tcW w:w="873" w:type="dxa"/>
                  <w:tcBorders>
                    <w:top w:val="single" w:sz="4" w:space="0" w:color="000000"/>
                    <w:left w:val="single" w:sz="4" w:space="0" w:color="000000"/>
                    <w:bottom w:val="single" w:sz="4" w:space="0" w:color="000000"/>
                    <w:right w:val="single" w:sz="4" w:space="0" w:color="000000"/>
                  </w:tcBorders>
                  <w:vAlign w:val="center"/>
                </w:tcPr>
                <w:p w14:paraId="6681A828" w14:textId="77777777" w:rsidR="00D966D0" w:rsidRPr="00D966D0" w:rsidRDefault="00D966D0" w:rsidP="00D966D0">
                  <w:pPr>
                    <w:suppressAutoHyphens/>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r w:rsidRPr="00D966D0">
                    <w:rPr>
                      <w:rFonts w:ascii="Times New Roman" w:eastAsia="Noto Sans CJK SC Regular" w:hAnsi="Times New Roman" w:cs="Times New Roman"/>
                      <w:kern w:val="3"/>
                      <w:sz w:val="25"/>
                      <w:szCs w:val="25"/>
                      <w:lang w:val="uk-UA" w:eastAsia="zh-CN" w:bidi="hi-IN"/>
                    </w:rPr>
                    <w:t>7</w:t>
                  </w:r>
                </w:p>
              </w:tc>
              <w:tc>
                <w:tcPr>
                  <w:tcW w:w="1252" w:type="dxa"/>
                  <w:vMerge/>
                  <w:tcBorders>
                    <w:top w:val="single" w:sz="4" w:space="0" w:color="000000"/>
                    <w:left w:val="single" w:sz="4" w:space="0" w:color="000000"/>
                    <w:bottom w:val="single" w:sz="4" w:space="0" w:color="000000"/>
                  </w:tcBorders>
                  <w:shd w:val="clear" w:color="auto" w:fill="auto"/>
                  <w:vAlign w:val="center"/>
                </w:tcPr>
                <w:p w14:paraId="171CFE32"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p>
              </w:tc>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E507AB6" w14:textId="77777777" w:rsidR="00D966D0" w:rsidRPr="00D966D0" w:rsidRDefault="00D966D0" w:rsidP="00D966D0">
                  <w:pPr>
                    <w:suppressAutoHyphens/>
                    <w:snapToGrid w:val="0"/>
                    <w:spacing w:after="0" w:line="240" w:lineRule="auto"/>
                    <w:ind w:firstLine="113"/>
                    <w:jc w:val="center"/>
                    <w:textAlignment w:val="baseline"/>
                    <w:rPr>
                      <w:rFonts w:ascii="Times New Roman" w:eastAsia="Noto Sans CJK SC Regular" w:hAnsi="Times New Roman" w:cs="Times New Roman"/>
                      <w:kern w:val="3"/>
                      <w:sz w:val="25"/>
                      <w:szCs w:val="25"/>
                      <w:lang w:val="uk-UA" w:eastAsia="zh-CN" w:bidi="hi-IN"/>
                    </w:rPr>
                  </w:pPr>
                </w:p>
              </w:tc>
            </w:tr>
          </w:tbl>
          <w:p w14:paraId="78A2785F" w14:textId="77777777" w:rsidR="00D966D0" w:rsidRPr="00D966D0" w:rsidRDefault="00D966D0" w:rsidP="00D966D0">
            <w:pPr>
              <w:ind w:firstLine="113"/>
              <w:rPr>
                <w:rFonts w:ascii="Times New Roman" w:eastAsia="Arial Unicode MS" w:hAnsi="Times New Roman" w:cs="Times New Roman"/>
                <w:sz w:val="25"/>
                <w:szCs w:val="25"/>
                <w:lang w:val="uk-UA"/>
              </w:rPr>
            </w:pPr>
          </w:p>
          <w:p w14:paraId="7E3364F7" w14:textId="54F0ECF3" w:rsidR="00D966D0" w:rsidRPr="00D966D0" w:rsidRDefault="00D966D0" w:rsidP="00D966D0">
            <w:pPr>
              <w:ind w:firstLine="113"/>
              <w:rPr>
                <w:rFonts w:ascii="Times New Roman" w:eastAsia="Arial Unicode MS" w:hAnsi="Times New Roman" w:cs="Times New Roman"/>
                <w:sz w:val="25"/>
                <w:szCs w:val="25"/>
                <w:lang w:val="uk-UA"/>
              </w:rPr>
            </w:pPr>
            <w:r w:rsidRPr="00D966D0">
              <w:rPr>
                <w:rFonts w:ascii="Times New Roman" w:eastAsia="Arial Unicode MS" w:hAnsi="Times New Roman" w:cs="Times New Roman"/>
                <w:sz w:val="25"/>
                <w:szCs w:val="25"/>
                <w:lang w:val="uk-UA"/>
              </w:rPr>
              <w:t>Т1, Т2 ... Т8 – теми змістових модулів. МК – модульний контроль</w:t>
            </w:r>
          </w:p>
          <w:p w14:paraId="0EE393AC" w14:textId="77777777" w:rsidR="00D966D0" w:rsidRPr="00D966D0" w:rsidRDefault="00D966D0" w:rsidP="00D966D0">
            <w:pPr>
              <w:ind w:firstLine="113"/>
              <w:jc w:val="both"/>
              <w:rPr>
                <w:rFonts w:ascii="Times New Roman" w:eastAsia="Arial Unicode MS" w:hAnsi="Times New Roman" w:cs="Times New Roman"/>
                <w:sz w:val="25"/>
                <w:szCs w:val="25"/>
                <w:lang w:val="uk-UA"/>
              </w:rPr>
            </w:pPr>
            <w:r w:rsidRPr="00D966D0">
              <w:rPr>
                <w:rFonts w:ascii="Times New Roman" w:eastAsia="Arial Unicode MS" w:hAnsi="Times New Roman" w:cs="Times New Roman"/>
                <w:sz w:val="25"/>
                <w:szCs w:val="25"/>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D966D0" w:rsidRPr="00D966D0" w:rsidRDefault="00D966D0" w:rsidP="00D966D0">
            <w:pPr>
              <w:ind w:firstLine="113"/>
              <w:jc w:val="both"/>
              <w:rPr>
                <w:rFonts w:ascii="Times New Roman" w:eastAsia="Arial Unicode MS" w:hAnsi="Times New Roman" w:cs="Times New Roman"/>
                <w:sz w:val="25"/>
                <w:szCs w:val="25"/>
                <w:lang w:val="uk-UA"/>
              </w:rPr>
            </w:pPr>
          </w:p>
        </w:tc>
      </w:tr>
      <w:tr w:rsidR="00D966D0" w:rsidRPr="00D966D0" w14:paraId="2DAA84C2" w14:textId="77777777" w:rsidTr="00D966D0">
        <w:tc>
          <w:tcPr>
            <w:tcW w:w="9923" w:type="dxa"/>
            <w:gridSpan w:val="2"/>
          </w:tcPr>
          <w:p w14:paraId="552B2D46" w14:textId="77777777" w:rsidR="00B8515F" w:rsidRPr="00D966D0" w:rsidRDefault="00D966D0" w:rsidP="00B8515F">
            <w:pPr>
              <w:jc w:val="center"/>
              <w:rPr>
                <w:rFonts w:ascii="Times New Roman" w:hAnsi="Times New Roman" w:cs="Times New Roman"/>
                <w:b/>
                <w:bCs/>
                <w:sz w:val="25"/>
                <w:szCs w:val="25"/>
                <w:lang w:val="uk-UA"/>
              </w:rPr>
            </w:pPr>
            <w:r w:rsidRPr="00D966D0">
              <w:rPr>
                <w:rFonts w:ascii="Times New Roman" w:hAnsi="Times New Roman" w:cs="Times New Roman"/>
                <w:sz w:val="25"/>
                <w:szCs w:val="25"/>
                <w:lang w:val="uk-UA"/>
              </w:rPr>
              <w:br w:type="page"/>
            </w:r>
            <w:r w:rsidR="00B8515F" w:rsidRPr="00D966D0">
              <w:rPr>
                <w:rFonts w:ascii="Times New Roman" w:hAnsi="Times New Roman" w:cs="Times New Roman"/>
                <w:b/>
                <w:bCs/>
                <w:sz w:val="25"/>
                <w:szCs w:val="25"/>
                <w:lang w:val="uk-UA"/>
              </w:rPr>
              <w:t>Оцінка за екзамен: шкала оцінювання національна та ECTS</w:t>
            </w:r>
          </w:p>
          <w:p w14:paraId="7474CB51" w14:textId="77777777" w:rsidR="00B8515F" w:rsidRPr="00D966D0" w:rsidRDefault="00B8515F" w:rsidP="00B8515F">
            <w:pPr>
              <w:jc w:val="center"/>
              <w:rPr>
                <w:rFonts w:ascii="Times New Roman" w:hAnsi="Times New Roman" w:cs="Times New Roman"/>
                <w:sz w:val="25"/>
                <w:szCs w:val="25"/>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43"/>
              <w:gridCol w:w="1854"/>
              <w:gridCol w:w="1716"/>
              <w:gridCol w:w="824"/>
              <w:gridCol w:w="4290"/>
            </w:tblGrid>
            <w:tr w:rsidR="00B8515F" w:rsidRPr="00D966D0" w14:paraId="10BA1822" w14:textId="77777777" w:rsidTr="004A16EF">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3FA8CA0D" w14:textId="77777777" w:rsidR="00B8515F" w:rsidRPr="00D966D0" w:rsidRDefault="00B8515F" w:rsidP="00B8515F">
                  <w:pPr>
                    <w:spacing w:after="0" w:line="240" w:lineRule="auto"/>
                    <w:jc w:val="center"/>
                    <w:rPr>
                      <w:rFonts w:ascii="Times New Roman" w:hAnsi="Times New Roman" w:cs="Times New Roman"/>
                      <w:sz w:val="25"/>
                      <w:szCs w:val="25"/>
                      <w:lang w:val="uk-UA"/>
                    </w:rPr>
                  </w:pPr>
                  <w:r w:rsidRPr="00D966D0">
                    <w:rPr>
                      <w:rFonts w:ascii="Times New Roman" w:hAnsi="Times New Roman" w:cs="Times New Roman"/>
                      <w:b/>
                      <w:bCs/>
                      <w:sz w:val="25"/>
                      <w:szCs w:val="25"/>
                      <w:lang w:val="uk-UA"/>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495C36A7" w14:textId="77777777" w:rsidR="00B8515F" w:rsidRPr="00D966D0" w:rsidRDefault="00B8515F" w:rsidP="00B8515F">
                  <w:pPr>
                    <w:spacing w:after="0" w:line="240" w:lineRule="auto"/>
                    <w:jc w:val="center"/>
                    <w:rPr>
                      <w:rFonts w:ascii="Times New Roman" w:hAnsi="Times New Roman" w:cs="Times New Roman"/>
                      <w:sz w:val="25"/>
                      <w:szCs w:val="25"/>
                      <w:lang w:val="uk-UA"/>
                    </w:rPr>
                  </w:pPr>
                  <w:r w:rsidRPr="00D966D0">
                    <w:rPr>
                      <w:rFonts w:ascii="Times New Roman" w:hAnsi="Times New Roman" w:cs="Times New Roman"/>
                      <w:b/>
                      <w:bCs/>
                      <w:sz w:val="25"/>
                      <w:szCs w:val="25"/>
                      <w:lang w:val="uk-UA"/>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71A98E04" w14:textId="77777777" w:rsidR="00B8515F" w:rsidRPr="00D966D0" w:rsidRDefault="00B8515F" w:rsidP="00B8515F">
                  <w:pPr>
                    <w:spacing w:after="0" w:line="240" w:lineRule="auto"/>
                    <w:jc w:val="center"/>
                    <w:rPr>
                      <w:rFonts w:ascii="Times New Roman" w:hAnsi="Times New Roman" w:cs="Times New Roman"/>
                      <w:sz w:val="25"/>
                      <w:szCs w:val="25"/>
                      <w:lang w:val="uk-UA"/>
                    </w:rPr>
                  </w:pPr>
                  <w:r w:rsidRPr="00D966D0">
                    <w:rPr>
                      <w:rFonts w:ascii="Times New Roman" w:hAnsi="Times New Roman" w:cs="Times New Roman"/>
                      <w:b/>
                      <w:bCs/>
                      <w:sz w:val="25"/>
                      <w:szCs w:val="25"/>
                      <w:lang w:val="uk-UA"/>
                    </w:rPr>
                    <w:t>Оцінка за шкалою ECTS</w:t>
                  </w:r>
                </w:p>
              </w:tc>
            </w:tr>
            <w:tr w:rsidR="00B8515F" w:rsidRPr="00D966D0" w14:paraId="09ADFE36"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4E3C7A63"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012FFDFD"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92F741B"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1C85F532"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5A1C45C8"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відмінно</w:t>
                  </w:r>
                </w:p>
              </w:tc>
            </w:tr>
            <w:tr w:rsidR="00B8515F" w:rsidRPr="00D966D0" w14:paraId="1124F535"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72FE12AA"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181EF4AD"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769D607E"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0E8BC533"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3190015"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добре</w:t>
                  </w:r>
                </w:p>
              </w:tc>
            </w:tr>
            <w:tr w:rsidR="00B8515F" w:rsidRPr="00D966D0" w14:paraId="6344658B"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1DFA1FC"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0B560F13"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7F8D0D29"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613EE61D"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450EC911"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задовільно</w:t>
                  </w:r>
                </w:p>
              </w:tc>
            </w:tr>
            <w:tr w:rsidR="00B8515F" w:rsidRPr="00D966D0" w14:paraId="249DF05D" w14:textId="77777777" w:rsidTr="004A16EF">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1F87391"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14 – 23</w:t>
                  </w:r>
                </w:p>
              </w:tc>
              <w:tc>
                <w:tcPr>
                  <w:tcW w:w="864" w:type="pct"/>
                  <w:vMerge w:val="restart"/>
                  <w:tcBorders>
                    <w:top w:val="outset" w:sz="6" w:space="0" w:color="auto"/>
                    <w:left w:val="outset" w:sz="6" w:space="0" w:color="auto"/>
                    <w:right w:val="outset" w:sz="6" w:space="0" w:color="auto"/>
                  </w:tcBorders>
                  <w:vAlign w:val="center"/>
                  <w:hideMark/>
                </w:tcPr>
                <w:p w14:paraId="437654FF"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DA793E1"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10E0DF08"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DD8E38A"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незадовільно з можливістю повторного складання</w:t>
                  </w:r>
                </w:p>
              </w:tc>
            </w:tr>
            <w:tr w:rsidR="00B8515F" w:rsidRPr="00D966D0" w14:paraId="40F9E071" w14:textId="77777777" w:rsidTr="004A16EF">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A1AE159"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1 – 13</w:t>
                  </w:r>
                </w:p>
              </w:tc>
              <w:tc>
                <w:tcPr>
                  <w:tcW w:w="864" w:type="pct"/>
                  <w:vMerge/>
                  <w:tcBorders>
                    <w:left w:val="outset" w:sz="6" w:space="0" w:color="auto"/>
                    <w:bottom w:val="outset" w:sz="6" w:space="0" w:color="auto"/>
                    <w:right w:val="outset" w:sz="6" w:space="0" w:color="auto"/>
                  </w:tcBorders>
                  <w:vAlign w:val="center"/>
                  <w:hideMark/>
                </w:tcPr>
                <w:p w14:paraId="5443EAB3" w14:textId="77777777" w:rsidR="00B8515F" w:rsidRPr="00D966D0" w:rsidRDefault="00B8515F" w:rsidP="00B8515F">
                  <w:pPr>
                    <w:spacing w:after="0" w:line="240" w:lineRule="auto"/>
                    <w:jc w:val="center"/>
                    <w:rPr>
                      <w:rFonts w:ascii="Times New Roman" w:hAnsi="Times New Roman" w:cs="Times New Roman"/>
                      <w:sz w:val="25"/>
                      <w:szCs w:val="25"/>
                      <w:lang w:val="uk-UA"/>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4C8FA6EC"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3E039A07" w14:textId="77777777" w:rsidR="00B8515F" w:rsidRPr="00D966D0" w:rsidRDefault="00B8515F" w:rsidP="00B8515F">
                  <w:pPr>
                    <w:spacing w:after="0" w:line="240" w:lineRule="auto"/>
                    <w:jc w:val="center"/>
                    <w:rPr>
                      <w:rFonts w:ascii="Times New Roman" w:hAnsi="Times New Roman" w:cs="Times New Roman"/>
                      <w:b/>
                      <w:sz w:val="25"/>
                      <w:szCs w:val="25"/>
                      <w:lang w:val="uk-UA"/>
                    </w:rPr>
                  </w:pPr>
                  <w:r w:rsidRPr="00D966D0">
                    <w:rPr>
                      <w:rFonts w:ascii="Times New Roman" w:hAnsi="Times New Roman" w:cs="Times New Roman"/>
                      <w:b/>
                      <w:sz w:val="25"/>
                      <w:szCs w:val="25"/>
                      <w:lang w:val="uk-UA"/>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B38E6C5" w14:textId="77777777" w:rsidR="00B8515F" w:rsidRPr="00D966D0" w:rsidRDefault="00B8515F" w:rsidP="00B8515F">
                  <w:pPr>
                    <w:spacing w:after="0" w:line="240" w:lineRule="auto"/>
                    <w:jc w:val="center"/>
                    <w:rPr>
                      <w:rFonts w:ascii="Times New Roman" w:hAnsi="Times New Roman" w:cs="Times New Roman"/>
                      <w:i/>
                      <w:sz w:val="25"/>
                      <w:szCs w:val="25"/>
                      <w:lang w:val="uk-UA"/>
                    </w:rPr>
                  </w:pPr>
                  <w:r w:rsidRPr="00D966D0">
                    <w:rPr>
                      <w:rFonts w:ascii="Times New Roman" w:hAnsi="Times New Roman" w:cs="Times New Roman"/>
                      <w:i/>
                      <w:sz w:val="25"/>
                      <w:szCs w:val="25"/>
                      <w:lang w:val="uk-UA"/>
                    </w:rPr>
                    <w:t>незадовільно з обов’язковим повторним вивченням дисципліни</w:t>
                  </w:r>
                </w:p>
              </w:tc>
            </w:tr>
          </w:tbl>
          <w:p w14:paraId="2EADEB8E" w14:textId="77777777" w:rsidR="00B8515F" w:rsidRDefault="00B8515F" w:rsidP="00D966D0">
            <w:pPr>
              <w:ind w:firstLine="113"/>
              <w:jc w:val="center"/>
              <w:rPr>
                <w:rFonts w:ascii="Times New Roman" w:eastAsia="Arial Unicode MS" w:hAnsi="Times New Roman" w:cs="Times New Roman"/>
                <w:b/>
                <w:color w:val="000000"/>
                <w:sz w:val="25"/>
                <w:szCs w:val="25"/>
              </w:rPr>
            </w:pPr>
          </w:p>
          <w:p w14:paraId="4C9C0DA4" w14:textId="01582C73"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Шкала оцінювання результатів навчання:</w:t>
            </w:r>
          </w:p>
          <w:tbl>
            <w:tblPr>
              <w:tblW w:w="10637"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39"/>
              <w:gridCol w:w="1562"/>
              <w:gridCol w:w="375"/>
              <w:gridCol w:w="2881"/>
              <w:gridCol w:w="564"/>
              <w:gridCol w:w="4116"/>
            </w:tblGrid>
            <w:tr w:rsidR="00D966D0" w:rsidRPr="00D966D0" w14:paraId="1C9A3248" w14:textId="77777777" w:rsidTr="00D966D0">
              <w:trPr>
                <w:trHeight w:val="514"/>
                <w:tblCellSpacing w:w="0" w:type="dxa"/>
              </w:trPr>
              <w:tc>
                <w:tcPr>
                  <w:tcW w:w="1403"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D966D0" w:rsidRPr="00D966D0"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D966D0">
                    <w:rPr>
                      <w:rFonts w:ascii="Times New Roman" w:eastAsia="Arial Unicode MS" w:hAnsi="Times New Roman" w:cs="Times New Roman"/>
                      <w:b/>
                      <w:bCs/>
                      <w:color w:val="000000"/>
                      <w:sz w:val="25"/>
                      <w:szCs w:val="25"/>
                      <w:lang w:val="uk-UA"/>
                    </w:rPr>
                    <w:t>Оцінка за 100-бальною системою</w:t>
                  </w:r>
                </w:p>
              </w:tc>
              <w:tc>
                <w:tcPr>
                  <w:tcW w:w="1369"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D966D0" w:rsidRPr="00D966D0"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D966D0">
                    <w:rPr>
                      <w:rFonts w:ascii="Times New Roman" w:eastAsia="Arial Unicode MS" w:hAnsi="Times New Roman" w:cs="Times New Roman"/>
                      <w:b/>
                      <w:bCs/>
                      <w:color w:val="000000"/>
                      <w:sz w:val="25"/>
                      <w:szCs w:val="25"/>
                      <w:lang w:val="uk-UA"/>
                    </w:rPr>
                    <w:t>Оцінка за національною шкалою</w:t>
                  </w:r>
                </w:p>
              </w:tc>
              <w:tc>
                <w:tcPr>
                  <w:tcW w:w="2228" w:type="pct"/>
                  <w:gridSpan w:val="2"/>
                  <w:vMerge w:val="restart"/>
                  <w:tcBorders>
                    <w:top w:val="outset" w:sz="6" w:space="0" w:color="auto"/>
                    <w:left w:val="outset" w:sz="6" w:space="0" w:color="auto"/>
                    <w:right w:val="outset" w:sz="6" w:space="0" w:color="auto"/>
                  </w:tcBorders>
                  <w:vAlign w:val="center"/>
                </w:tcPr>
                <w:p w14:paraId="76B86F7E" w14:textId="77777777" w:rsidR="00D966D0" w:rsidRPr="00D966D0"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D966D0">
                    <w:rPr>
                      <w:rFonts w:ascii="Times New Roman" w:eastAsia="Arial Unicode MS" w:hAnsi="Times New Roman" w:cs="Times New Roman"/>
                      <w:b/>
                      <w:bCs/>
                      <w:color w:val="000000"/>
                      <w:sz w:val="25"/>
                      <w:szCs w:val="25"/>
                      <w:lang w:val="uk-UA"/>
                    </w:rPr>
                    <w:t>Оцінка за шкалою ECTS</w:t>
                  </w:r>
                </w:p>
              </w:tc>
            </w:tr>
            <w:tr w:rsidR="00D966D0" w:rsidRPr="00D966D0" w14:paraId="26782BB8" w14:textId="77777777" w:rsidTr="00D966D0">
              <w:trPr>
                <w:trHeight w:val="192"/>
                <w:tblCellSpacing w:w="0" w:type="dxa"/>
              </w:trPr>
              <w:tc>
                <w:tcPr>
                  <w:tcW w:w="1403"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D966D0" w:rsidRPr="00D966D0" w:rsidRDefault="00D966D0" w:rsidP="00D966D0">
                  <w:pPr>
                    <w:spacing w:after="0" w:line="240" w:lineRule="auto"/>
                    <w:ind w:firstLine="113"/>
                    <w:rPr>
                      <w:rFonts w:ascii="Times New Roman" w:eastAsia="Arial Unicode MS" w:hAnsi="Times New Roman" w:cs="Times New Roman"/>
                      <w:color w:val="000000"/>
                      <w:sz w:val="25"/>
                      <w:szCs w:val="25"/>
                      <w:lang w:val="uk-UA"/>
                    </w:rPr>
                  </w:pPr>
                </w:p>
              </w:tc>
              <w:tc>
                <w:tcPr>
                  <w:tcW w:w="1369" w:type="pct"/>
                  <w:tcBorders>
                    <w:top w:val="outset" w:sz="6" w:space="0" w:color="auto"/>
                    <w:left w:val="outset" w:sz="6" w:space="0" w:color="auto"/>
                    <w:bottom w:val="outset" w:sz="6" w:space="0" w:color="auto"/>
                    <w:right w:val="outset" w:sz="6" w:space="0" w:color="auto"/>
                  </w:tcBorders>
                  <w:vAlign w:val="center"/>
                </w:tcPr>
                <w:p w14:paraId="0AA6B2F9" w14:textId="77777777" w:rsidR="00D966D0" w:rsidRPr="00D966D0" w:rsidRDefault="00D966D0" w:rsidP="00D966D0">
                  <w:pPr>
                    <w:spacing w:after="0" w:line="240" w:lineRule="auto"/>
                    <w:ind w:firstLine="113"/>
                    <w:jc w:val="center"/>
                    <w:rPr>
                      <w:rFonts w:ascii="Times New Roman" w:eastAsia="Arial Unicode MS" w:hAnsi="Times New Roman" w:cs="Times New Roman"/>
                      <w:color w:val="000000"/>
                      <w:sz w:val="25"/>
                      <w:szCs w:val="25"/>
                      <w:lang w:val="uk-UA"/>
                    </w:rPr>
                  </w:pPr>
                  <w:r w:rsidRPr="00D966D0">
                    <w:rPr>
                      <w:rFonts w:ascii="Times New Roman" w:eastAsia="Arial Unicode MS" w:hAnsi="Times New Roman" w:cs="Times New Roman"/>
                      <w:b/>
                      <w:bCs/>
                      <w:color w:val="000000"/>
                      <w:sz w:val="25"/>
                      <w:szCs w:val="25"/>
                      <w:lang w:val="uk-UA"/>
                    </w:rPr>
                    <w:t>залік</w:t>
                  </w:r>
                </w:p>
              </w:tc>
              <w:tc>
                <w:tcPr>
                  <w:tcW w:w="2228" w:type="pct"/>
                  <w:gridSpan w:val="2"/>
                  <w:vMerge/>
                  <w:tcBorders>
                    <w:left w:val="outset" w:sz="6" w:space="0" w:color="auto"/>
                    <w:right w:val="outset" w:sz="6" w:space="0" w:color="auto"/>
                  </w:tcBorders>
                  <w:vAlign w:val="center"/>
                  <w:hideMark/>
                </w:tcPr>
                <w:p w14:paraId="382CB713" w14:textId="77777777" w:rsidR="00D966D0" w:rsidRPr="00D966D0" w:rsidRDefault="00D966D0" w:rsidP="00D966D0">
                  <w:pPr>
                    <w:spacing w:after="0" w:line="240" w:lineRule="auto"/>
                    <w:ind w:firstLine="113"/>
                    <w:rPr>
                      <w:rFonts w:ascii="Times New Roman" w:eastAsia="Arial Unicode MS" w:hAnsi="Times New Roman" w:cs="Times New Roman"/>
                      <w:color w:val="000000"/>
                      <w:sz w:val="25"/>
                      <w:szCs w:val="25"/>
                      <w:lang w:val="uk-UA"/>
                    </w:rPr>
                  </w:pPr>
                </w:p>
              </w:tc>
            </w:tr>
            <w:tr w:rsidR="00D966D0" w:rsidRPr="00D966D0" w14:paraId="381EA5ED"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90 – 100</w:t>
                  </w:r>
                </w:p>
              </w:tc>
              <w:tc>
                <w:tcPr>
                  <w:tcW w:w="662"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відмінно</w:t>
                  </w:r>
                </w:p>
              </w:tc>
              <w:tc>
                <w:tcPr>
                  <w:tcW w:w="191" w:type="pct"/>
                  <w:tcBorders>
                    <w:top w:val="outset" w:sz="6" w:space="0" w:color="auto"/>
                    <w:left w:val="outset" w:sz="6" w:space="0" w:color="auto"/>
                    <w:bottom w:val="outset" w:sz="6" w:space="0" w:color="auto"/>
                    <w:right w:val="outset" w:sz="6" w:space="0" w:color="auto"/>
                  </w:tcBorders>
                  <w:vAlign w:val="center"/>
                </w:tcPr>
                <w:p w14:paraId="503E920E" w14:textId="1778044A"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5</w:t>
                  </w:r>
                </w:p>
              </w:tc>
              <w:tc>
                <w:tcPr>
                  <w:tcW w:w="1369" w:type="pct"/>
                  <w:vMerge w:val="restart"/>
                  <w:tcBorders>
                    <w:top w:val="outset" w:sz="6" w:space="0" w:color="auto"/>
                    <w:left w:val="outset" w:sz="6" w:space="0" w:color="auto"/>
                    <w:right w:val="outset" w:sz="6" w:space="0" w:color="auto"/>
                  </w:tcBorders>
                  <w:vAlign w:val="center"/>
                </w:tcPr>
                <w:p w14:paraId="3CD01AFD" w14:textId="45D67B22"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зараховано</w:t>
                  </w:r>
                </w:p>
              </w:tc>
              <w:tc>
                <w:tcPr>
                  <w:tcW w:w="279"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A</w:t>
                  </w:r>
                </w:p>
              </w:tc>
              <w:tc>
                <w:tcPr>
                  <w:tcW w:w="1949"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відмінно</w:t>
                  </w:r>
                </w:p>
              </w:tc>
            </w:tr>
            <w:tr w:rsidR="00D966D0" w:rsidRPr="00D966D0" w14:paraId="663AD423"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82 – 89</w:t>
                  </w:r>
                </w:p>
              </w:tc>
              <w:tc>
                <w:tcPr>
                  <w:tcW w:w="662"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добре</w:t>
                  </w:r>
                </w:p>
              </w:tc>
              <w:tc>
                <w:tcPr>
                  <w:tcW w:w="191" w:type="pct"/>
                  <w:tcBorders>
                    <w:top w:val="outset" w:sz="6" w:space="0" w:color="auto"/>
                    <w:left w:val="outset" w:sz="6" w:space="0" w:color="auto"/>
                    <w:bottom w:val="outset" w:sz="6" w:space="0" w:color="auto"/>
                    <w:right w:val="outset" w:sz="6" w:space="0" w:color="auto"/>
                  </w:tcBorders>
                  <w:vAlign w:val="center"/>
                </w:tcPr>
                <w:p w14:paraId="10FDF6D5" w14:textId="7249367D"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4</w:t>
                  </w:r>
                </w:p>
              </w:tc>
              <w:tc>
                <w:tcPr>
                  <w:tcW w:w="1369" w:type="pct"/>
                  <w:vMerge/>
                  <w:tcBorders>
                    <w:left w:val="outset" w:sz="6" w:space="0" w:color="auto"/>
                    <w:right w:val="outset" w:sz="6" w:space="0" w:color="auto"/>
                  </w:tcBorders>
                  <w:vAlign w:val="center"/>
                </w:tcPr>
                <w:p w14:paraId="5C00ACD4" w14:textId="05546045" w:rsidR="00D966D0" w:rsidRPr="00D966D0"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B</w:t>
                  </w:r>
                </w:p>
              </w:tc>
              <w:tc>
                <w:tcPr>
                  <w:tcW w:w="1949"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добре (дуже добре)</w:t>
                  </w:r>
                </w:p>
              </w:tc>
            </w:tr>
            <w:tr w:rsidR="00D966D0" w:rsidRPr="00D966D0" w14:paraId="190D5504" w14:textId="77777777" w:rsidTr="00D966D0">
              <w:trPr>
                <w:trHeight w:val="333"/>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75 – 81</w:t>
                  </w:r>
                </w:p>
              </w:tc>
              <w:tc>
                <w:tcPr>
                  <w:tcW w:w="662"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добре</w:t>
                  </w:r>
                </w:p>
              </w:tc>
              <w:tc>
                <w:tcPr>
                  <w:tcW w:w="191" w:type="pct"/>
                  <w:tcBorders>
                    <w:top w:val="outset" w:sz="6" w:space="0" w:color="auto"/>
                    <w:left w:val="outset" w:sz="6" w:space="0" w:color="auto"/>
                    <w:bottom w:val="outset" w:sz="6" w:space="0" w:color="auto"/>
                    <w:right w:val="outset" w:sz="6" w:space="0" w:color="auto"/>
                  </w:tcBorders>
                  <w:vAlign w:val="center"/>
                </w:tcPr>
                <w:p w14:paraId="0C47931E" w14:textId="7DBC4EAB"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4</w:t>
                  </w:r>
                </w:p>
              </w:tc>
              <w:tc>
                <w:tcPr>
                  <w:tcW w:w="1369" w:type="pct"/>
                  <w:vMerge/>
                  <w:tcBorders>
                    <w:left w:val="outset" w:sz="6" w:space="0" w:color="auto"/>
                    <w:right w:val="outset" w:sz="6" w:space="0" w:color="auto"/>
                  </w:tcBorders>
                  <w:vAlign w:val="center"/>
                </w:tcPr>
                <w:p w14:paraId="76C43CF5" w14:textId="15F2522F" w:rsidR="00D966D0" w:rsidRPr="00D966D0"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C</w:t>
                  </w:r>
                </w:p>
              </w:tc>
              <w:tc>
                <w:tcPr>
                  <w:tcW w:w="1949"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 xml:space="preserve">добре </w:t>
                  </w:r>
                </w:p>
              </w:tc>
            </w:tr>
            <w:tr w:rsidR="00D966D0" w:rsidRPr="00D966D0" w14:paraId="4EBBB5E6" w14:textId="77777777" w:rsidTr="00D966D0">
              <w:trPr>
                <w:trHeight w:val="320"/>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64 – 74</w:t>
                  </w:r>
                </w:p>
              </w:tc>
              <w:tc>
                <w:tcPr>
                  <w:tcW w:w="662"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1570C3CC" w14:textId="3C2300AA"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3</w:t>
                  </w:r>
                </w:p>
              </w:tc>
              <w:tc>
                <w:tcPr>
                  <w:tcW w:w="1369" w:type="pct"/>
                  <w:vMerge/>
                  <w:tcBorders>
                    <w:left w:val="outset" w:sz="6" w:space="0" w:color="auto"/>
                    <w:right w:val="outset" w:sz="6" w:space="0" w:color="auto"/>
                  </w:tcBorders>
                  <w:vAlign w:val="center"/>
                </w:tcPr>
                <w:p w14:paraId="5AEC1180" w14:textId="4105C559" w:rsidR="00D966D0" w:rsidRPr="00D966D0"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D</w:t>
                  </w:r>
                </w:p>
              </w:tc>
              <w:tc>
                <w:tcPr>
                  <w:tcW w:w="1949"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 xml:space="preserve">задовільно </w:t>
                  </w:r>
                </w:p>
              </w:tc>
            </w:tr>
            <w:tr w:rsidR="00D966D0" w:rsidRPr="00D966D0" w14:paraId="5FD93B16" w14:textId="77777777" w:rsidTr="00D966D0">
              <w:trPr>
                <w:trHeight w:val="333"/>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60 – 63</w:t>
                  </w:r>
                </w:p>
              </w:tc>
              <w:tc>
                <w:tcPr>
                  <w:tcW w:w="662"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0EC254D8" w14:textId="25DD4E0E"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3</w:t>
                  </w:r>
                </w:p>
              </w:tc>
              <w:tc>
                <w:tcPr>
                  <w:tcW w:w="1369" w:type="pct"/>
                  <w:vMerge/>
                  <w:tcBorders>
                    <w:left w:val="outset" w:sz="6" w:space="0" w:color="auto"/>
                    <w:bottom w:val="outset" w:sz="6" w:space="0" w:color="auto"/>
                    <w:right w:val="outset" w:sz="6" w:space="0" w:color="auto"/>
                  </w:tcBorders>
                  <w:vAlign w:val="center"/>
                </w:tcPr>
                <w:p w14:paraId="365A59A5" w14:textId="62812055" w:rsidR="00D966D0" w:rsidRPr="00D966D0" w:rsidRDefault="00D966D0" w:rsidP="00D966D0">
                  <w:pPr>
                    <w:spacing w:after="0" w:line="240" w:lineRule="auto"/>
                    <w:ind w:firstLine="113"/>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Е</w:t>
                  </w:r>
                </w:p>
              </w:tc>
              <w:tc>
                <w:tcPr>
                  <w:tcW w:w="1949"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 xml:space="preserve">задовільно (достатньо) </w:t>
                  </w:r>
                </w:p>
              </w:tc>
            </w:tr>
            <w:tr w:rsidR="00D966D0" w:rsidRPr="00D966D0" w14:paraId="14D19F8D" w14:textId="77777777" w:rsidTr="00D966D0">
              <w:trPr>
                <w:trHeight w:val="275"/>
                <w:tblCellSpacing w:w="0" w:type="dxa"/>
              </w:trPr>
              <w:tc>
                <w:tcPr>
                  <w:tcW w:w="550"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35 – 59</w:t>
                  </w:r>
                </w:p>
              </w:tc>
              <w:tc>
                <w:tcPr>
                  <w:tcW w:w="662"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незадовільно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3D6D9E4E" w14:textId="1BDB3696"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2</w:t>
                  </w:r>
                </w:p>
              </w:tc>
              <w:tc>
                <w:tcPr>
                  <w:tcW w:w="1369" w:type="pct"/>
                  <w:vMerge w:val="restart"/>
                  <w:tcBorders>
                    <w:top w:val="outset" w:sz="6" w:space="0" w:color="auto"/>
                    <w:left w:val="outset" w:sz="6" w:space="0" w:color="auto"/>
                    <w:right w:val="outset" w:sz="6" w:space="0" w:color="auto"/>
                  </w:tcBorders>
                  <w:vAlign w:val="center"/>
                  <w:hideMark/>
                </w:tcPr>
                <w:p w14:paraId="04316206" w14:textId="40FCCDBD"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не зараховано</w:t>
                  </w:r>
                </w:p>
              </w:tc>
              <w:tc>
                <w:tcPr>
                  <w:tcW w:w="279"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FX</w:t>
                  </w:r>
                </w:p>
              </w:tc>
              <w:tc>
                <w:tcPr>
                  <w:tcW w:w="1949"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незадовільно з можливістю повторного складання</w:t>
                  </w:r>
                </w:p>
              </w:tc>
            </w:tr>
            <w:tr w:rsidR="00D966D0" w:rsidRPr="00D966D0" w14:paraId="0CA92541" w14:textId="77777777" w:rsidTr="00D966D0">
              <w:trPr>
                <w:trHeight w:val="275"/>
                <w:tblCellSpacing w:w="0" w:type="dxa"/>
              </w:trPr>
              <w:tc>
                <w:tcPr>
                  <w:tcW w:w="550" w:type="pct"/>
                  <w:tcBorders>
                    <w:top w:val="outset" w:sz="6" w:space="0" w:color="auto"/>
                    <w:left w:val="outset" w:sz="6" w:space="0" w:color="auto"/>
                    <w:bottom w:val="outset" w:sz="6" w:space="0" w:color="auto"/>
                    <w:right w:val="outset" w:sz="6" w:space="0" w:color="auto"/>
                  </w:tcBorders>
                  <w:vAlign w:val="center"/>
                </w:tcPr>
                <w:p w14:paraId="5F7AE36E" w14:textId="12D57B48"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1 – 34</w:t>
                  </w:r>
                </w:p>
              </w:tc>
              <w:tc>
                <w:tcPr>
                  <w:tcW w:w="662" w:type="pct"/>
                  <w:tcBorders>
                    <w:top w:val="outset" w:sz="6" w:space="0" w:color="auto"/>
                    <w:left w:val="outset" w:sz="6" w:space="0" w:color="auto"/>
                    <w:bottom w:val="outset" w:sz="6" w:space="0" w:color="auto"/>
                    <w:right w:val="outset" w:sz="6" w:space="0" w:color="auto"/>
                  </w:tcBorders>
                  <w:vAlign w:val="center"/>
                </w:tcPr>
                <w:p w14:paraId="0873EE12" w14:textId="22E72E35"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незадовільно</w:t>
                  </w:r>
                </w:p>
              </w:tc>
              <w:tc>
                <w:tcPr>
                  <w:tcW w:w="191" w:type="pct"/>
                  <w:tcBorders>
                    <w:top w:val="outset" w:sz="6" w:space="0" w:color="auto"/>
                    <w:left w:val="outset" w:sz="6" w:space="0" w:color="auto"/>
                    <w:bottom w:val="outset" w:sz="6" w:space="0" w:color="auto"/>
                    <w:right w:val="outset" w:sz="6" w:space="0" w:color="auto"/>
                  </w:tcBorders>
                  <w:vAlign w:val="center"/>
                </w:tcPr>
                <w:p w14:paraId="6280ECB9" w14:textId="19E471CF" w:rsidR="00D966D0" w:rsidRPr="00D966D0" w:rsidRDefault="00D966D0" w:rsidP="00D966D0">
                  <w:pPr>
                    <w:spacing w:after="0" w:line="240" w:lineRule="auto"/>
                    <w:ind w:firstLine="113"/>
                    <w:jc w:val="center"/>
                    <w:rPr>
                      <w:rFonts w:ascii="Times New Roman" w:eastAsia="Arial Unicode MS" w:hAnsi="Times New Roman" w:cs="Times New Roman"/>
                      <w:iCs/>
                      <w:color w:val="000000"/>
                      <w:sz w:val="25"/>
                      <w:szCs w:val="25"/>
                      <w:lang w:val="uk-UA"/>
                    </w:rPr>
                  </w:pPr>
                  <w:r w:rsidRPr="00D966D0">
                    <w:rPr>
                      <w:rFonts w:ascii="Times New Roman" w:eastAsia="Arial Unicode MS" w:hAnsi="Times New Roman" w:cs="Times New Roman"/>
                      <w:iCs/>
                      <w:color w:val="000000"/>
                      <w:sz w:val="25"/>
                      <w:szCs w:val="25"/>
                      <w:lang w:val="uk-UA"/>
                    </w:rPr>
                    <w:t>2</w:t>
                  </w:r>
                </w:p>
              </w:tc>
              <w:tc>
                <w:tcPr>
                  <w:tcW w:w="1369" w:type="pct"/>
                  <w:tcBorders>
                    <w:top w:val="outset" w:sz="6" w:space="0" w:color="auto"/>
                    <w:left w:val="outset" w:sz="6" w:space="0" w:color="auto"/>
                    <w:bottom w:val="outset" w:sz="6" w:space="0" w:color="auto"/>
                    <w:right w:val="outset" w:sz="6" w:space="0" w:color="auto"/>
                  </w:tcBorders>
                  <w:vAlign w:val="center"/>
                </w:tcPr>
                <w:p w14:paraId="07065A4A" w14:textId="77777777"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p>
              </w:tc>
              <w:tc>
                <w:tcPr>
                  <w:tcW w:w="279" w:type="pct"/>
                  <w:tcBorders>
                    <w:top w:val="outset" w:sz="6" w:space="0" w:color="auto"/>
                    <w:left w:val="outset" w:sz="6" w:space="0" w:color="auto"/>
                    <w:bottom w:val="outset" w:sz="6" w:space="0" w:color="auto"/>
                    <w:right w:val="outset" w:sz="6" w:space="0" w:color="auto"/>
                  </w:tcBorders>
                  <w:vAlign w:val="center"/>
                </w:tcPr>
                <w:p w14:paraId="19C27DA3" w14:textId="78F92C98" w:rsidR="00D966D0" w:rsidRPr="00D966D0" w:rsidRDefault="00D966D0" w:rsidP="00D966D0">
                  <w:pPr>
                    <w:spacing w:after="0" w:line="240" w:lineRule="auto"/>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t>F</w:t>
                  </w:r>
                </w:p>
              </w:tc>
              <w:tc>
                <w:tcPr>
                  <w:tcW w:w="1949" w:type="pct"/>
                  <w:tcBorders>
                    <w:top w:val="outset" w:sz="6" w:space="0" w:color="auto"/>
                    <w:left w:val="outset" w:sz="6" w:space="0" w:color="auto"/>
                    <w:bottom w:val="outset" w:sz="6" w:space="0" w:color="auto"/>
                    <w:right w:val="outset" w:sz="6" w:space="0" w:color="auto"/>
                  </w:tcBorders>
                  <w:vAlign w:val="center"/>
                </w:tcPr>
                <w:p w14:paraId="555A84E5" w14:textId="0A30B962" w:rsidR="00D966D0" w:rsidRPr="00D966D0" w:rsidRDefault="00D966D0" w:rsidP="00D966D0">
                  <w:pPr>
                    <w:spacing w:after="0" w:line="240" w:lineRule="auto"/>
                    <w:ind w:firstLine="113"/>
                    <w:jc w:val="center"/>
                    <w:rPr>
                      <w:rFonts w:ascii="Times New Roman" w:eastAsia="Arial Unicode MS" w:hAnsi="Times New Roman" w:cs="Times New Roman"/>
                      <w:i/>
                      <w:color w:val="000000"/>
                      <w:sz w:val="25"/>
                      <w:szCs w:val="25"/>
                      <w:lang w:val="uk-UA"/>
                    </w:rPr>
                  </w:pPr>
                  <w:r w:rsidRPr="00D966D0">
                    <w:rPr>
                      <w:rFonts w:ascii="Times New Roman" w:eastAsia="Arial Unicode MS" w:hAnsi="Times New Roman" w:cs="Times New Roman"/>
                      <w:i/>
                      <w:color w:val="000000"/>
                      <w:sz w:val="25"/>
                      <w:szCs w:val="25"/>
                      <w:lang w:val="uk-UA"/>
                    </w:rPr>
                    <w:t>незадовільно з обов’язковим повторним вивченням дисципліни</w:t>
                  </w:r>
                </w:p>
              </w:tc>
            </w:tr>
          </w:tbl>
          <w:p w14:paraId="3AC8351E" w14:textId="35E27B2C"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p>
        </w:tc>
      </w:tr>
      <w:tr w:rsidR="00D966D0" w:rsidRPr="00D966D0" w14:paraId="7E4AF9D1" w14:textId="77777777" w:rsidTr="00D966D0">
        <w:tc>
          <w:tcPr>
            <w:tcW w:w="9923" w:type="dxa"/>
            <w:gridSpan w:val="2"/>
          </w:tcPr>
          <w:p w14:paraId="55FA9C4F" w14:textId="00F35468" w:rsidR="00D966D0" w:rsidRPr="00D966D0" w:rsidRDefault="00D966D0" w:rsidP="00D966D0">
            <w:pPr>
              <w:ind w:firstLine="113"/>
              <w:jc w:val="center"/>
              <w:rPr>
                <w:rFonts w:ascii="Times New Roman" w:eastAsia="Arial Unicode MS" w:hAnsi="Times New Roman" w:cs="Times New Roman"/>
                <w:b/>
                <w:color w:val="000000"/>
                <w:sz w:val="25"/>
                <w:szCs w:val="25"/>
                <w:lang w:val="uk-UA"/>
              </w:rPr>
            </w:pPr>
            <w:r w:rsidRPr="00D966D0">
              <w:rPr>
                <w:rFonts w:ascii="Times New Roman" w:eastAsia="Arial Unicode MS" w:hAnsi="Times New Roman" w:cs="Times New Roman"/>
                <w:b/>
                <w:color w:val="000000"/>
                <w:sz w:val="25"/>
                <w:szCs w:val="25"/>
                <w:lang w:val="uk-UA"/>
              </w:rPr>
              <w:lastRenderedPageBreak/>
              <w:t>Політика курсу:</w:t>
            </w:r>
          </w:p>
          <w:p w14:paraId="44649384" w14:textId="77777777"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Політика дотримання академічної доброчесності</w:t>
            </w:r>
          </w:p>
          <w:p w14:paraId="617BFE4D" w14:textId="7777777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Викладання навчальної дисципліни ґрунтується на засадах академічної доброчесності.</w:t>
            </w:r>
          </w:p>
          <w:p w14:paraId="1A0D2341" w14:textId="7777777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477F8F7" w14:textId="77777777" w:rsidR="00D966D0" w:rsidRDefault="00D966D0" w:rsidP="00D966D0">
            <w:pPr>
              <w:ind w:firstLine="113"/>
              <w:jc w:val="center"/>
              <w:rPr>
                <w:rFonts w:ascii="Times New Roman" w:eastAsia="Arial Unicode MS" w:hAnsi="Times New Roman" w:cs="Times New Roman"/>
                <w:b/>
                <w:i/>
                <w:iCs/>
                <w:color w:val="000000"/>
                <w:sz w:val="25"/>
                <w:szCs w:val="25"/>
                <w:lang w:val="uk-UA"/>
              </w:rPr>
            </w:pPr>
          </w:p>
          <w:p w14:paraId="23D21CD9" w14:textId="48558910"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Комунікаційна політика</w:t>
            </w:r>
          </w:p>
          <w:p w14:paraId="0EF8FFEE" w14:textId="718BDD8B"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D966D0">
              <w:rPr>
                <w:rFonts w:ascii="Times New Roman" w:eastAsia="Arial Unicode MS" w:hAnsi="Times New Roman" w:cs="Times New Roman"/>
                <w:bCs/>
                <w:color w:val="000000"/>
                <w:sz w:val="25"/>
                <w:szCs w:val="25"/>
                <w:lang w:val="uk-UA"/>
              </w:rPr>
              <w:t>Viber</w:t>
            </w:r>
            <w:proofErr w:type="spellEnd"/>
            <w:r w:rsidRPr="00D966D0">
              <w:rPr>
                <w:rFonts w:ascii="Times New Roman" w:eastAsia="Arial Unicode MS" w:hAnsi="Times New Roman" w:cs="Times New Roman"/>
                <w:bCs/>
                <w:color w:val="000000"/>
                <w:sz w:val="25"/>
                <w:szCs w:val="25"/>
                <w:lang w:val="uk-UA"/>
              </w:rPr>
              <w:t xml:space="preserve">-групі, у розділі сповіщень на платформі </w:t>
            </w:r>
            <w:proofErr w:type="spellStart"/>
            <w:r w:rsidRPr="00D966D0">
              <w:rPr>
                <w:rFonts w:ascii="Times New Roman" w:eastAsia="Arial Unicode MS" w:hAnsi="Times New Roman" w:cs="Times New Roman"/>
                <w:bCs/>
                <w:color w:val="000000"/>
                <w:sz w:val="25"/>
                <w:szCs w:val="25"/>
                <w:lang w:val="uk-UA"/>
              </w:rPr>
              <w:t>Moodle</w:t>
            </w:r>
            <w:proofErr w:type="spellEnd"/>
            <w:r w:rsidRPr="00D966D0">
              <w:rPr>
                <w:rFonts w:ascii="Times New Roman" w:eastAsia="Arial Unicode MS" w:hAnsi="Times New Roman" w:cs="Times New Roman"/>
                <w:bCs/>
                <w:color w:val="000000"/>
                <w:sz w:val="25"/>
                <w:szCs w:val="25"/>
                <w:lang w:val="uk-UA"/>
              </w:rPr>
              <w:t>. Протягом тижнів самостійної роботи обов’язком здобувача освіти є робота з дистанційним курсом «Менеджмент соціальної роботи». Усі письмові запитання до викладачів стосовно курсу мають надсилатися на університетську електронну пошту кафедри.</w:t>
            </w:r>
          </w:p>
          <w:p w14:paraId="0C2FF80E" w14:textId="77777777" w:rsidR="00D966D0" w:rsidRDefault="00D966D0" w:rsidP="00D966D0">
            <w:pPr>
              <w:ind w:firstLine="113"/>
              <w:jc w:val="center"/>
              <w:rPr>
                <w:rFonts w:ascii="Times New Roman" w:eastAsia="Arial Unicode MS" w:hAnsi="Times New Roman" w:cs="Times New Roman"/>
                <w:b/>
                <w:i/>
                <w:iCs/>
                <w:color w:val="000000"/>
                <w:sz w:val="25"/>
                <w:szCs w:val="25"/>
                <w:lang w:val="uk-UA"/>
              </w:rPr>
            </w:pPr>
          </w:p>
          <w:p w14:paraId="732E200C" w14:textId="5996E083"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Політика щодо пропусків занять</w:t>
            </w:r>
          </w:p>
          <w:p w14:paraId="03C19E65" w14:textId="4B905509"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268C0E7A" w14:textId="77777777" w:rsidR="00D966D0" w:rsidRDefault="00D966D0" w:rsidP="00D966D0">
            <w:pPr>
              <w:ind w:firstLine="113"/>
              <w:jc w:val="center"/>
              <w:rPr>
                <w:rFonts w:ascii="Times New Roman" w:eastAsia="Arial Unicode MS" w:hAnsi="Times New Roman" w:cs="Times New Roman"/>
                <w:b/>
                <w:i/>
                <w:iCs/>
                <w:color w:val="000000"/>
                <w:sz w:val="25"/>
                <w:szCs w:val="25"/>
                <w:lang w:val="uk-UA"/>
              </w:rPr>
            </w:pPr>
          </w:p>
          <w:p w14:paraId="170CEF83" w14:textId="274BEB3B"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Політика щодо виконання навчальних завдань пізніше встановленого терміну</w:t>
            </w:r>
          </w:p>
          <w:p w14:paraId="77A3CCB9" w14:textId="7777777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711476" w14:textId="77777777" w:rsidR="00D966D0" w:rsidRDefault="00D966D0" w:rsidP="00D966D0">
            <w:pPr>
              <w:ind w:firstLine="113"/>
              <w:jc w:val="center"/>
              <w:rPr>
                <w:rFonts w:ascii="Times New Roman" w:eastAsia="Arial Unicode MS" w:hAnsi="Times New Roman" w:cs="Times New Roman"/>
                <w:b/>
                <w:i/>
                <w:iCs/>
                <w:color w:val="000000"/>
                <w:sz w:val="25"/>
                <w:szCs w:val="25"/>
                <w:lang w:val="uk-UA"/>
              </w:rPr>
            </w:pPr>
          </w:p>
          <w:p w14:paraId="7A179B22" w14:textId="66142234"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Політика щодо оскарження оцінювання</w:t>
            </w:r>
          </w:p>
          <w:p w14:paraId="296E3FD9" w14:textId="77777777"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lastRenderedPageBreak/>
              <w:t>Якщо здобувач освіти не згоден із оцінюванням його знань, він може оскаржити виставлену викладачем оцінку в установленому порядку.</w:t>
            </w:r>
          </w:p>
          <w:p w14:paraId="558461AA" w14:textId="77777777"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p>
          <w:p w14:paraId="1EF4FC39" w14:textId="33AFDC9D" w:rsidR="00D966D0" w:rsidRPr="00D966D0" w:rsidRDefault="00D966D0" w:rsidP="00D966D0">
            <w:pPr>
              <w:ind w:firstLine="113"/>
              <w:jc w:val="center"/>
              <w:rPr>
                <w:rFonts w:ascii="Times New Roman" w:eastAsia="Arial Unicode MS" w:hAnsi="Times New Roman" w:cs="Times New Roman"/>
                <w:b/>
                <w:i/>
                <w:iCs/>
                <w:color w:val="000000"/>
                <w:sz w:val="25"/>
                <w:szCs w:val="25"/>
                <w:lang w:val="uk-UA"/>
              </w:rPr>
            </w:pPr>
            <w:r w:rsidRPr="00D966D0">
              <w:rPr>
                <w:rFonts w:ascii="Times New Roman" w:eastAsia="Arial Unicode MS" w:hAnsi="Times New Roman" w:cs="Times New Roman"/>
                <w:b/>
                <w:i/>
                <w:iCs/>
                <w:color w:val="000000"/>
                <w:sz w:val="25"/>
                <w:szCs w:val="25"/>
                <w:lang w:val="uk-UA"/>
              </w:rPr>
              <w:t>Бонуси</w:t>
            </w:r>
          </w:p>
          <w:p w14:paraId="5BEBC0A9" w14:textId="377CCD7B" w:rsidR="00D966D0" w:rsidRPr="00D966D0" w:rsidRDefault="00D966D0" w:rsidP="00D966D0">
            <w:pPr>
              <w:ind w:firstLine="113"/>
              <w:jc w:val="both"/>
              <w:rPr>
                <w:rFonts w:ascii="Times New Roman" w:eastAsia="Arial Unicode MS" w:hAnsi="Times New Roman" w:cs="Times New Roman"/>
                <w:bCs/>
                <w:color w:val="000000"/>
                <w:sz w:val="25"/>
                <w:szCs w:val="25"/>
                <w:lang w:val="uk-UA"/>
              </w:rPr>
            </w:pPr>
            <w:r w:rsidRPr="00D966D0">
              <w:rPr>
                <w:rFonts w:ascii="Times New Roman" w:eastAsia="Arial Unicode MS" w:hAnsi="Times New Roman" w:cs="Times New Roman"/>
                <w:bCs/>
                <w:color w:val="000000"/>
                <w:sz w:val="25"/>
                <w:szCs w:val="25"/>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D966D0"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67BB73FD" w:rsidR="00E56ECC" w:rsidRPr="00D966D0" w:rsidRDefault="00E56ECC" w:rsidP="00B54A17">
      <w:pPr>
        <w:pStyle w:val="a6"/>
        <w:ind w:left="-426" w:right="-284" w:firstLine="710"/>
        <w:jc w:val="both"/>
        <w:rPr>
          <w:rFonts w:ascii="Times New Roman" w:hAnsi="Times New Roman" w:cs="Times New Roman"/>
          <w:sz w:val="28"/>
          <w:szCs w:val="28"/>
          <w:lang w:val="uk-UA" w:eastAsia="ru-RU"/>
        </w:rPr>
      </w:pPr>
      <w:proofErr w:type="spellStart"/>
      <w:r w:rsidRPr="00D966D0">
        <w:rPr>
          <w:rFonts w:ascii="Times New Roman" w:hAnsi="Times New Roman" w:cs="Times New Roman"/>
          <w:sz w:val="28"/>
          <w:szCs w:val="28"/>
          <w:lang w:val="uk-UA" w:eastAsia="ru-RU"/>
        </w:rPr>
        <w:t>Силабус</w:t>
      </w:r>
      <w:proofErr w:type="spellEnd"/>
      <w:r w:rsidRPr="00D966D0">
        <w:rPr>
          <w:rFonts w:ascii="Times New Roman" w:hAnsi="Times New Roman" w:cs="Times New Roman"/>
          <w:sz w:val="28"/>
          <w:szCs w:val="28"/>
          <w:lang w:val="uk-UA" w:eastAsia="ru-RU"/>
        </w:rPr>
        <w:t xml:space="preserve"> відповідає змісту ОПП</w:t>
      </w:r>
      <w:r w:rsidR="0047451B" w:rsidRPr="00D966D0">
        <w:rPr>
          <w:rFonts w:ascii="Times New Roman" w:hAnsi="Times New Roman" w:cs="Times New Roman"/>
          <w:sz w:val="28"/>
          <w:szCs w:val="28"/>
          <w:lang w:val="uk-UA" w:eastAsia="ru-RU"/>
        </w:rPr>
        <w:t xml:space="preserve"> Соціальна робота (а саме: відповідність назві дисципліни, кількості кредитів, формі підсумкового контролю, набору </w:t>
      </w:r>
      <w:proofErr w:type="spellStart"/>
      <w:r w:rsidR="0047451B" w:rsidRPr="00D966D0">
        <w:rPr>
          <w:rFonts w:ascii="Times New Roman" w:hAnsi="Times New Roman" w:cs="Times New Roman"/>
          <w:sz w:val="28"/>
          <w:szCs w:val="28"/>
          <w:lang w:val="uk-UA" w:eastAsia="ru-RU"/>
        </w:rPr>
        <w:t>компетентностей</w:t>
      </w:r>
      <w:proofErr w:type="spellEnd"/>
      <w:r w:rsidR="0047451B" w:rsidRPr="00D966D0">
        <w:rPr>
          <w:rFonts w:ascii="Times New Roman" w:hAnsi="Times New Roman" w:cs="Times New Roman"/>
          <w:sz w:val="28"/>
          <w:szCs w:val="28"/>
          <w:lang w:val="uk-UA" w:eastAsia="ru-RU"/>
        </w:rPr>
        <w:t xml:space="preserve"> і результатів навчання)</w:t>
      </w:r>
      <w:r w:rsidRPr="00D966D0">
        <w:rPr>
          <w:rFonts w:ascii="Times New Roman" w:hAnsi="Times New Roman" w:cs="Times New Roman"/>
          <w:sz w:val="28"/>
          <w:szCs w:val="28"/>
          <w:lang w:val="uk-UA" w:eastAsia="ru-RU"/>
        </w:rPr>
        <w:t xml:space="preserve">, </w:t>
      </w:r>
      <w:r w:rsidR="0047451B" w:rsidRPr="00D966D0">
        <w:rPr>
          <w:rFonts w:ascii="Times New Roman" w:hAnsi="Times New Roman" w:cs="Times New Roman"/>
          <w:sz w:val="28"/>
          <w:szCs w:val="28"/>
          <w:lang w:val="uk-UA" w:eastAsia="ru-RU"/>
        </w:rPr>
        <w:t>спеціальності 231 Соціальна робота</w:t>
      </w:r>
      <w:r w:rsidR="00B54A17" w:rsidRPr="00D966D0">
        <w:rPr>
          <w:rFonts w:ascii="Times New Roman" w:hAnsi="Times New Roman" w:cs="Times New Roman"/>
          <w:sz w:val="28"/>
          <w:szCs w:val="28"/>
          <w:lang w:val="uk-UA" w:eastAsia="ru-RU"/>
        </w:rPr>
        <w:t>,</w:t>
      </w:r>
      <w:r w:rsidR="0047451B" w:rsidRPr="00D966D0">
        <w:rPr>
          <w:rFonts w:ascii="Times New Roman" w:hAnsi="Times New Roman" w:cs="Times New Roman"/>
          <w:sz w:val="28"/>
          <w:szCs w:val="28"/>
          <w:lang w:val="uk-UA" w:eastAsia="ru-RU"/>
        </w:rPr>
        <w:t xml:space="preserve"> </w:t>
      </w:r>
      <w:r w:rsidRPr="00D966D0">
        <w:rPr>
          <w:rFonts w:ascii="Times New Roman" w:hAnsi="Times New Roman" w:cs="Times New Roman"/>
          <w:sz w:val="28"/>
          <w:szCs w:val="28"/>
          <w:lang w:val="uk-UA" w:eastAsia="ru-RU"/>
        </w:rPr>
        <w:t xml:space="preserve">яка пройшла процедуру рецензування </w:t>
      </w:r>
      <w:proofErr w:type="spellStart"/>
      <w:r w:rsidRPr="00D966D0">
        <w:rPr>
          <w:rFonts w:ascii="Times New Roman" w:hAnsi="Times New Roman" w:cs="Times New Roman"/>
          <w:sz w:val="28"/>
          <w:szCs w:val="28"/>
          <w:lang w:val="uk-UA" w:eastAsia="ru-RU"/>
        </w:rPr>
        <w:t>стейкхолдерами</w:t>
      </w:r>
      <w:proofErr w:type="spellEnd"/>
      <w:r w:rsidRPr="00D966D0">
        <w:rPr>
          <w:rFonts w:ascii="Times New Roman" w:hAnsi="Times New Roman" w:cs="Times New Roman"/>
          <w:sz w:val="28"/>
          <w:szCs w:val="28"/>
          <w:lang w:val="uk-UA" w:eastAsia="ru-RU"/>
        </w:rPr>
        <w:t>.</w:t>
      </w:r>
    </w:p>
    <w:p w14:paraId="273A14CD" w14:textId="77777777" w:rsidR="00E56ECC" w:rsidRPr="00D966D0" w:rsidRDefault="00E56ECC" w:rsidP="00E56ECC">
      <w:pPr>
        <w:pStyle w:val="a6"/>
        <w:ind w:firstLine="567"/>
        <w:rPr>
          <w:rFonts w:ascii="Times New Roman" w:hAnsi="Times New Roman" w:cs="Times New Roman"/>
          <w:sz w:val="28"/>
          <w:szCs w:val="28"/>
          <w:lang w:val="uk-UA" w:eastAsia="ru-RU"/>
        </w:rPr>
      </w:pPr>
    </w:p>
    <w:p w14:paraId="3E67AF39" w14:textId="652A00E4" w:rsidR="00D1204A" w:rsidRPr="00D966D0" w:rsidRDefault="00E56ECC" w:rsidP="00D966D0">
      <w:pPr>
        <w:pStyle w:val="a6"/>
        <w:ind w:left="-426" w:firstLine="710"/>
        <w:jc w:val="both"/>
        <w:rPr>
          <w:rFonts w:ascii="Times New Roman" w:hAnsi="Times New Roman" w:cs="Times New Roman"/>
          <w:sz w:val="28"/>
          <w:szCs w:val="28"/>
          <w:lang w:val="uk-UA" w:eastAsia="ru-RU"/>
        </w:rPr>
      </w:pPr>
      <w:proofErr w:type="spellStart"/>
      <w:r w:rsidRPr="00D966D0">
        <w:rPr>
          <w:rFonts w:ascii="Times New Roman" w:hAnsi="Times New Roman" w:cs="Times New Roman"/>
          <w:sz w:val="28"/>
          <w:szCs w:val="28"/>
          <w:lang w:val="uk-UA" w:eastAsia="ru-RU"/>
        </w:rPr>
        <w:t>Силабус</w:t>
      </w:r>
      <w:proofErr w:type="spellEnd"/>
      <w:r w:rsidRPr="00D966D0">
        <w:rPr>
          <w:rFonts w:ascii="Times New Roman" w:hAnsi="Times New Roman" w:cs="Times New Roman"/>
          <w:sz w:val="28"/>
          <w:szCs w:val="28"/>
          <w:lang w:val="uk-UA" w:eastAsia="ru-RU"/>
        </w:rPr>
        <w:t xml:space="preserve"> затверджено на засіданні кафедри</w:t>
      </w:r>
      <w:r w:rsidR="00D966D0" w:rsidRPr="00D966D0">
        <w:rPr>
          <w:rFonts w:ascii="Times New Roman" w:hAnsi="Times New Roman" w:cs="Times New Roman"/>
          <w:sz w:val="28"/>
          <w:szCs w:val="28"/>
          <w:lang w:val="uk-UA" w:eastAsia="ru-RU"/>
        </w:rPr>
        <w:t xml:space="preserve"> психології та соціальної роботи</w:t>
      </w:r>
      <w:r w:rsidRPr="00D966D0">
        <w:rPr>
          <w:rFonts w:ascii="Times New Roman" w:hAnsi="Times New Roman" w:cs="Times New Roman"/>
          <w:sz w:val="28"/>
          <w:szCs w:val="28"/>
          <w:lang w:val="uk-UA" w:eastAsia="ru-RU"/>
        </w:rPr>
        <w:t>,</w:t>
      </w:r>
      <w:r w:rsidR="00B54A17" w:rsidRPr="00D966D0">
        <w:rPr>
          <w:rFonts w:ascii="Times New Roman" w:hAnsi="Times New Roman" w:cs="Times New Roman"/>
          <w:sz w:val="28"/>
          <w:szCs w:val="28"/>
          <w:lang w:val="uk-UA" w:eastAsia="ru-RU"/>
        </w:rPr>
        <w:t xml:space="preserve"> </w:t>
      </w:r>
      <w:r w:rsidRPr="00D966D0">
        <w:rPr>
          <w:rFonts w:ascii="Times New Roman" w:hAnsi="Times New Roman" w:cs="Times New Roman"/>
          <w:sz w:val="28"/>
          <w:szCs w:val="28"/>
          <w:lang w:val="uk-UA" w:eastAsia="ru-RU"/>
        </w:rPr>
        <w:t>протокол від «28» серпня 2025 р. № 1.</w:t>
      </w:r>
    </w:p>
    <w:p w14:paraId="5989B066" w14:textId="77777777" w:rsidR="00BD64E7" w:rsidRPr="00D966D0" w:rsidRDefault="00BD64E7" w:rsidP="00BD64E7">
      <w:pPr>
        <w:pStyle w:val="a6"/>
        <w:rPr>
          <w:rFonts w:ascii="Times New Roman" w:hAnsi="Times New Roman" w:cs="Times New Roman"/>
          <w:sz w:val="28"/>
          <w:szCs w:val="28"/>
          <w:lang w:val="uk-UA" w:eastAsia="ru-RU"/>
        </w:rPr>
      </w:pPr>
    </w:p>
    <w:p w14:paraId="2BEDD367" w14:textId="77777777" w:rsidR="00D966D0" w:rsidRPr="00D966D0"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234B0CF7" w14:textId="77777777" w:rsidR="00D966D0" w:rsidRPr="00D966D0" w:rsidRDefault="00D966D0" w:rsidP="00BD64E7">
      <w:pPr>
        <w:spacing w:after="0" w:line="240" w:lineRule="auto"/>
        <w:ind w:firstLine="567"/>
        <w:rPr>
          <w:rFonts w:ascii="Times New Roman" w:eastAsia="Calibri" w:hAnsi="Times New Roman" w:cs="Times New Roman"/>
          <w:b/>
          <w:bCs/>
          <w:sz w:val="28"/>
          <w:szCs w:val="28"/>
          <w:lang w:val="uk-UA" w:eastAsia="ru-RU"/>
        </w:rPr>
      </w:pPr>
    </w:p>
    <w:p w14:paraId="12412747" w14:textId="5DD3D97A" w:rsidR="00BD64E7" w:rsidRPr="00D966D0" w:rsidRDefault="00E93266" w:rsidP="00BD64E7">
      <w:pPr>
        <w:spacing w:after="0" w:line="240" w:lineRule="auto"/>
        <w:ind w:firstLine="567"/>
        <w:rPr>
          <w:rFonts w:ascii="Times New Roman" w:eastAsia="Calibri" w:hAnsi="Times New Roman" w:cs="Times New Roman"/>
          <w:b/>
          <w:bCs/>
          <w:sz w:val="28"/>
          <w:szCs w:val="28"/>
          <w:lang w:val="uk-UA" w:eastAsia="ru-RU"/>
        </w:rPr>
      </w:pPr>
      <w:r w:rsidRPr="00D966D0">
        <w:rPr>
          <w:rFonts w:ascii="Times New Roman" w:eastAsia="Calibri" w:hAnsi="Times New Roman" w:cs="Times New Roman"/>
          <w:b/>
          <w:bCs/>
          <w:sz w:val="28"/>
          <w:szCs w:val="28"/>
          <w:lang w:val="uk-UA" w:eastAsia="ru-RU"/>
        </w:rPr>
        <w:t>ПОГОДЖЕНО:</w:t>
      </w:r>
    </w:p>
    <w:p w14:paraId="688C89AF" w14:textId="77777777" w:rsidR="00BD64E7" w:rsidRPr="00D966D0"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sz w:val="28"/>
          <w:szCs w:val="28"/>
          <w:lang w:val="uk-UA"/>
        </w:rPr>
        <w:t xml:space="preserve">Заступник директора </w:t>
      </w:r>
    </w:p>
    <w:p w14:paraId="728AF5EF" w14:textId="059EBF61" w:rsidR="00BD64E7" w:rsidRPr="00D966D0" w:rsidRDefault="00B8515F"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7" o:title=""/>
          </v:shape>
          <o:OLEObject Type="Embed" ProgID="PBrush" ShapeID="_x0000_s1026" DrawAspect="Content" ObjectID="_1821305089" r:id="rId18"/>
        </w:object>
      </w:r>
      <w:r w:rsidR="00BD64E7" w:rsidRPr="00D966D0">
        <w:rPr>
          <w:rFonts w:ascii="Times New Roman" w:eastAsia="Times New Roman" w:hAnsi="Times New Roman" w:cs="Times New Roman"/>
          <w:sz w:val="28"/>
          <w:szCs w:val="28"/>
          <w:lang w:val="uk-UA"/>
        </w:rPr>
        <w:t>з освітньої діяльності</w:t>
      </w:r>
    </w:p>
    <w:p w14:paraId="5809B939" w14:textId="0860D381" w:rsidR="00BD64E7" w:rsidRPr="00D966D0"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sz w:val="28"/>
          <w:szCs w:val="28"/>
          <w:lang w:val="uk-UA"/>
        </w:rPr>
        <w:t>Хмельницького інституту</w:t>
      </w:r>
    </w:p>
    <w:p w14:paraId="0813B307" w14:textId="17D1E328" w:rsidR="00BD64E7" w:rsidRPr="00D966D0"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sz w:val="28"/>
          <w:szCs w:val="28"/>
          <w:lang w:val="uk-UA"/>
        </w:rPr>
        <w:t xml:space="preserve">соціальних технологій </w:t>
      </w:r>
      <w:r w:rsidRPr="00D966D0">
        <w:rPr>
          <w:rFonts w:ascii="Times New Roman" w:eastAsia="Times New Roman" w:hAnsi="Times New Roman" w:cs="Times New Roman"/>
          <w:sz w:val="28"/>
          <w:szCs w:val="28"/>
          <w:lang w:val="uk-UA"/>
        </w:rPr>
        <w:tab/>
      </w:r>
      <w:r w:rsidRPr="00D966D0">
        <w:rPr>
          <w:rFonts w:ascii="Times New Roman" w:eastAsia="Times New Roman" w:hAnsi="Times New Roman" w:cs="Times New Roman"/>
          <w:sz w:val="28"/>
          <w:szCs w:val="28"/>
          <w:lang w:val="uk-UA"/>
        </w:rPr>
        <w:tab/>
      </w:r>
      <w:r w:rsidRPr="00D966D0">
        <w:rPr>
          <w:rFonts w:ascii="Times New Roman" w:eastAsia="Times New Roman" w:hAnsi="Times New Roman" w:cs="Times New Roman"/>
          <w:spacing w:val="11"/>
          <w:sz w:val="28"/>
          <w:szCs w:val="28"/>
          <w:lang w:val="uk-UA"/>
        </w:rPr>
        <w:t>_____________</w:t>
      </w:r>
      <w:r w:rsidRPr="00D966D0">
        <w:rPr>
          <w:rFonts w:ascii="Times New Roman" w:eastAsia="Times New Roman" w:hAnsi="Times New Roman" w:cs="Times New Roman"/>
          <w:spacing w:val="11"/>
          <w:sz w:val="28"/>
          <w:szCs w:val="28"/>
          <w:lang w:val="uk-UA"/>
        </w:rPr>
        <w:tab/>
        <w:t xml:space="preserve"> </w:t>
      </w:r>
      <w:r w:rsidR="00E93266" w:rsidRPr="00D966D0">
        <w:rPr>
          <w:rFonts w:ascii="Times New Roman" w:eastAsia="Times New Roman" w:hAnsi="Times New Roman" w:cs="Times New Roman"/>
          <w:spacing w:val="11"/>
          <w:sz w:val="28"/>
          <w:szCs w:val="28"/>
          <w:lang w:val="uk-UA"/>
        </w:rPr>
        <w:t>Наталія ЛУЦКЕВИЧ</w:t>
      </w:r>
    </w:p>
    <w:p w14:paraId="76C7B58F" w14:textId="7F763249" w:rsidR="00BD64E7" w:rsidRPr="00D966D0"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D966D0"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D966D0"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D966D0">
        <w:rPr>
          <w:rFonts w:ascii="Times New Roman" w:eastAsia="Times New Roman" w:hAnsi="Times New Roman" w:cs="Times New Roman"/>
          <w:sz w:val="28"/>
          <w:szCs w:val="28"/>
          <w:lang w:val="uk-UA"/>
        </w:rPr>
        <w:t>та соціальної роботи</w:t>
      </w:r>
      <w:r w:rsidR="00E93266" w:rsidRPr="00D966D0">
        <w:rPr>
          <w:rFonts w:ascii="Times New Roman" w:eastAsia="Times New Roman" w:hAnsi="Times New Roman" w:cs="Times New Roman"/>
          <w:sz w:val="28"/>
          <w:szCs w:val="28"/>
          <w:lang w:val="uk-UA"/>
        </w:rPr>
        <w:tab/>
      </w:r>
      <w:r w:rsidR="00E93266" w:rsidRPr="00D966D0">
        <w:rPr>
          <w:rFonts w:ascii="Times New Roman" w:eastAsia="Times New Roman" w:hAnsi="Times New Roman" w:cs="Times New Roman"/>
          <w:sz w:val="28"/>
          <w:szCs w:val="28"/>
          <w:lang w:val="uk-UA"/>
        </w:rPr>
        <w:tab/>
      </w:r>
      <w:r w:rsidR="00E93266" w:rsidRPr="00D966D0">
        <w:rPr>
          <w:rFonts w:ascii="Times New Roman" w:eastAsia="Times New Roman" w:hAnsi="Times New Roman" w:cs="Times New Roman"/>
          <w:sz w:val="28"/>
          <w:szCs w:val="28"/>
          <w:lang w:val="uk-UA"/>
        </w:rPr>
        <w:tab/>
      </w:r>
      <w:r w:rsidRPr="00D966D0">
        <w:rPr>
          <w:rFonts w:ascii="Times New Roman" w:eastAsia="Times New Roman" w:hAnsi="Times New Roman" w:cs="Times New Roman"/>
          <w:sz w:val="28"/>
          <w:szCs w:val="28"/>
          <w:lang w:val="uk-UA"/>
        </w:rPr>
        <w:t>__________</w:t>
      </w:r>
      <w:r w:rsidR="00E93266" w:rsidRPr="00D966D0">
        <w:rPr>
          <w:rFonts w:ascii="Times New Roman" w:eastAsia="Times New Roman" w:hAnsi="Times New Roman" w:cs="Times New Roman"/>
          <w:sz w:val="28"/>
          <w:szCs w:val="28"/>
          <w:lang w:val="uk-UA"/>
        </w:rPr>
        <w:t>Світлана КОНДРАТЮК</w:t>
      </w:r>
    </w:p>
    <w:p w14:paraId="0B94ACE8" w14:textId="1FE3C12A" w:rsidR="00F7730C" w:rsidRPr="00D966D0" w:rsidRDefault="00F7730C" w:rsidP="00E56ECC">
      <w:pPr>
        <w:pStyle w:val="a6"/>
        <w:jc w:val="both"/>
        <w:rPr>
          <w:rFonts w:ascii="Times New Roman" w:hAnsi="Times New Roman" w:cs="Times New Roman"/>
          <w:sz w:val="28"/>
          <w:szCs w:val="28"/>
          <w:lang w:val="uk-UA" w:eastAsia="ru-RU"/>
        </w:rPr>
      </w:pPr>
    </w:p>
    <w:sectPr w:rsidR="00F7730C" w:rsidRPr="00D966D0"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11"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13"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6"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59EB5698"/>
    <w:multiLevelType w:val="hybridMultilevel"/>
    <w:tmpl w:val="B2CA75E6"/>
    <w:lvl w:ilvl="0" w:tplc="CF7C4AF6">
      <w:start w:val="28"/>
      <w:numFmt w:val="bullet"/>
      <w:lvlText w:val="-"/>
      <w:lvlJc w:val="left"/>
      <w:pPr>
        <w:ind w:left="781" w:hanging="360"/>
      </w:pPr>
      <w:rPr>
        <w:rFonts w:ascii="Times New Roman" w:eastAsia="Times New Roman" w:hAnsi="Times New Roman" w:cs="Times New Roman"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19"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2"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9"/>
  </w:num>
  <w:num w:numId="4">
    <w:abstractNumId w:val="26"/>
  </w:num>
  <w:num w:numId="5">
    <w:abstractNumId w:val="7"/>
  </w:num>
  <w:num w:numId="6">
    <w:abstractNumId w:val="16"/>
  </w:num>
  <w:num w:numId="7">
    <w:abstractNumId w:val="25"/>
  </w:num>
  <w:num w:numId="8">
    <w:abstractNumId w:val="23"/>
  </w:num>
  <w:num w:numId="9">
    <w:abstractNumId w:val="3"/>
  </w:num>
  <w:num w:numId="10">
    <w:abstractNumId w:val="17"/>
  </w:num>
  <w:num w:numId="11">
    <w:abstractNumId w:val="11"/>
  </w:num>
  <w:num w:numId="12">
    <w:abstractNumId w:val="0"/>
  </w:num>
  <w:num w:numId="13">
    <w:abstractNumId w:val="20"/>
  </w:num>
  <w:num w:numId="14">
    <w:abstractNumId w:val="2"/>
  </w:num>
  <w:num w:numId="15">
    <w:abstractNumId w:val="9"/>
  </w:num>
  <w:num w:numId="16">
    <w:abstractNumId w:val="13"/>
  </w:num>
  <w:num w:numId="17">
    <w:abstractNumId w:val="8"/>
  </w:num>
  <w:num w:numId="18">
    <w:abstractNumId w:val="15"/>
  </w:num>
  <w:num w:numId="19">
    <w:abstractNumId w:val="18"/>
  </w:num>
  <w:num w:numId="20">
    <w:abstractNumId w:val="21"/>
  </w:num>
  <w:num w:numId="21">
    <w:abstractNumId w:val="14"/>
  </w:num>
  <w:num w:numId="22">
    <w:abstractNumId w:val="4"/>
  </w:num>
  <w:num w:numId="23">
    <w:abstractNumId w:val="1"/>
  </w:num>
  <w:num w:numId="24">
    <w:abstractNumId w:val="24"/>
  </w:num>
  <w:num w:numId="25">
    <w:abstractNumId w:val="12"/>
  </w:num>
  <w:num w:numId="26">
    <w:abstractNumId w:val="10"/>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8721C"/>
    <w:rsid w:val="001A2033"/>
    <w:rsid w:val="001C1A4A"/>
    <w:rsid w:val="001E578E"/>
    <w:rsid w:val="0021078B"/>
    <w:rsid w:val="0025569B"/>
    <w:rsid w:val="002810CA"/>
    <w:rsid w:val="0028498D"/>
    <w:rsid w:val="00297BF1"/>
    <w:rsid w:val="002C7DF0"/>
    <w:rsid w:val="003507BF"/>
    <w:rsid w:val="0047451B"/>
    <w:rsid w:val="004A6200"/>
    <w:rsid w:val="004D75B3"/>
    <w:rsid w:val="005A616E"/>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5621C"/>
    <w:rsid w:val="00A6085A"/>
    <w:rsid w:val="00A77AC1"/>
    <w:rsid w:val="00AD5FEC"/>
    <w:rsid w:val="00B54A17"/>
    <w:rsid w:val="00B8515F"/>
    <w:rsid w:val="00BD64E7"/>
    <w:rsid w:val="00C2154F"/>
    <w:rsid w:val="00C31240"/>
    <w:rsid w:val="00D0792A"/>
    <w:rsid w:val="00D1204A"/>
    <w:rsid w:val="00D208A4"/>
    <w:rsid w:val="00D3477A"/>
    <w:rsid w:val="00D3485B"/>
    <w:rsid w:val="00D65700"/>
    <w:rsid w:val="00D966D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customStyle="1" w:styleId="TableParagraph">
    <w:name w:val="Table Paragraph"/>
    <w:basedOn w:val="a"/>
    <w:uiPriority w:val="1"/>
    <w:qFormat/>
    <w:rsid w:val="0018721C"/>
    <w:pPr>
      <w:widowControl w:val="0"/>
      <w:autoSpaceDE w:val="0"/>
      <w:autoSpaceDN w:val="0"/>
      <w:spacing w:after="0" w:line="240" w:lineRule="auto"/>
    </w:pPr>
    <w:rPr>
      <w:rFonts w:ascii="Times New Roman" w:eastAsia="Times New Roman" w:hAnsi="Times New Roman" w:cs="Times New Roman"/>
      <w:lang w:val="uk-UA"/>
    </w:rPr>
  </w:style>
  <w:style w:type="paragraph" w:styleId="ac">
    <w:name w:val="Body Text"/>
    <w:basedOn w:val="a"/>
    <w:link w:val="ad"/>
    <w:uiPriority w:val="1"/>
    <w:qFormat/>
    <w:rsid w:val="0025569B"/>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d">
    <w:name w:val="Основний текст Знак"/>
    <w:basedOn w:val="a0"/>
    <w:link w:val="ac"/>
    <w:uiPriority w:val="1"/>
    <w:rsid w:val="0025569B"/>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metheus.org.ua/prometheus-free/soc-management-involvement/" TargetMode="External"/><Relationship Id="rId13" Type="http://schemas.openxmlformats.org/officeDocument/2006/relationships/hyperlink" Target="https://prometheus.org.ua/prometheus-free/social-enterprise-path-to-financial-stability/" TargetMode="External"/><Relationship Id="rId18" Type="http://schemas.openxmlformats.org/officeDocument/2006/relationships/oleObject" Target="embeddings/oleObject1.bin"/><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nata_ostrovska@ukr.net" TargetMode="External"/><Relationship Id="rId12" Type="http://schemas.openxmlformats.org/officeDocument/2006/relationships/hyperlink" Target="https://prometheus.org.ua/prometheus-free/project-management-basics/" TargetMode="Externa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s://prometheus.org.ua/prometheus-free/social-entrepreneurship/"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rometheus.org.ua/prometheus-free/crisis-response-idp-management-martial-law/" TargetMode="External"/><Relationship Id="rId5" Type="http://schemas.openxmlformats.org/officeDocument/2006/relationships/image" Target="media/image1.png"/><Relationship Id="rId15" Type="http://schemas.openxmlformats.org/officeDocument/2006/relationships/hyperlink" Target="https://prometheus.org.ua/prometheus-free/zahyst-prav-lyudey-invalidnistyu/" TargetMode="External"/><Relationship Id="rId10" Type="http://schemas.openxmlformats.org/officeDocument/2006/relationships/hyperlink" Target="https://prometheus.org.ua/prometheus-free/anti-trafficking-ukraine/" TargetMode="External"/><Relationship Id="rId19"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https://prometheus.org.ua/prometheus-free/fundraising-crowdfunding-for-social-impact/" TargetMode="External"/><Relationship Id="rId14" Type="http://schemas.openxmlformats.org/officeDocument/2006/relationships/hyperlink" Target="https://prometheus.org.ua/prometheus-free/mediacia-dialo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261</TotalTime>
  <Pages>6</Pages>
  <Words>8450</Words>
  <Characters>4818</Characters>
  <Application>Microsoft Office Word</Application>
  <DocSecurity>0</DocSecurity>
  <Lines>40</Lines>
  <Paragraphs>26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25</cp:revision>
  <cp:lastPrinted>2024-09-15T18:10:00Z</cp:lastPrinted>
  <dcterms:created xsi:type="dcterms:W3CDTF">2020-10-29T15:26:00Z</dcterms:created>
  <dcterms:modified xsi:type="dcterms:W3CDTF">2025-10-06T22:18:00Z</dcterms:modified>
</cp:coreProperties>
</file>