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1748AB9" w14:textId="77777777" w:rsidR="00937BE8" w:rsidRDefault="009858C1" w:rsidP="004B68AA">
      <w:pPr>
        <w:pStyle w:val="1"/>
        <w:ind w:left="6096"/>
      </w:pPr>
      <w:r>
        <w:rPr>
          <w:spacing w:val="-2"/>
        </w:rPr>
        <w:t>ЗАТВЕРДЖУЮ</w:t>
      </w:r>
    </w:p>
    <w:p w14:paraId="4EFAC8AD" w14:textId="77777777" w:rsidR="00937BE8" w:rsidRDefault="004B68AA" w:rsidP="004B68AA">
      <w:pPr>
        <w:ind w:left="6096"/>
        <w:rPr>
          <w:sz w:val="28"/>
        </w:rPr>
      </w:pPr>
      <w:r>
        <w:rPr>
          <w:noProof/>
          <w:sz w:val="28"/>
          <w:lang w:val="en-US"/>
        </w:rPr>
        <w:drawing>
          <wp:anchor distT="0" distB="0" distL="0" distR="0" simplePos="0" relativeHeight="15729152" behindDoc="0" locked="0" layoutInCell="1" allowOverlap="1" wp14:anchorId="20594C7E" wp14:editId="1CD8458F">
            <wp:simplePos x="0" y="0"/>
            <wp:positionH relativeFrom="page">
              <wp:posOffset>3892550</wp:posOffset>
            </wp:positionH>
            <wp:positionV relativeFrom="paragraph">
              <wp:posOffset>14869</wp:posOffset>
            </wp:positionV>
            <wp:extent cx="1590675" cy="1581150"/>
            <wp:effectExtent l="0" t="0" r="0" b="0"/>
            <wp:wrapNone/>
            <wp:docPr id="2" name="Image 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 name="Image 2"/>
                    <pic:cNvPicPr/>
                  </pic:nvPicPr>
                  <pic:blipFill>
                    <a:blip r:embed="rId5" cstate="print"/>
                    <a:stretch>
                      <a:fillRect/>
                    </a:stretch>
                  </pic:blipFill>
                  <pic:spPr>
                    <a:xfrm>
                      <a:off x="0" y="0"/>
                      <a:ext cx="1590675" cy="1581150"/>
                    </a:xfrm>
                    <a:prstGeom prst="rect">
                      <a:avLst/>
                    </a:prstGeom>
                  </pic:spPr>
                </pic:pic>
              </a:graphicData>
            </a:graphic>
          </wp:anchor>
        </w:drawing>
      </w:r>
      <w:r w:rsidR="009858C1">
        <w:rPr>
          <w:noProof/>
          <w:sz w:val="28"/>
          <w:lang w:val="en-US"/>
        </w:rPr>
        <w:drawing>
          <wp:anchor distT="0" distB="0" distL="0" distR="0" simplePos="0" relativeHeight="487217152" behindDoc="1" locked="0" layoutInCell="1" allowOverlap="1" wp14:anchorId="2FF132E0" wp14:editId="5339907E">
            <wp:simplePos x="0" y="0"/>
            <wp:positionH relativeFrom="page">
              <wp:posOffset>4485640</wp:posOffset>
            </wp:positionH>
            <wp:positionV relativeFrom="paragraph">
              <wp:posOffset>482998</wp:posOffset>
            </wp:positionV>
            <wp:extent cx="1562100" cy="885825"/>
            <wp:effectExtent l="0" t="0" r="0" b="0"/>
            <wp:wrapNone/>
            <wp:docPr id="1" name="Image 1" descr="Чайк"/>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Image 1" descr="Чайк"/>
                    <pic:cNvPicPr/>
                  </pic:nvPicPr>
                  <pic:blipFill>
                    <a:blip r:embed="rId6" cstate="print"/>
                    <a:stretch>
                      <a:fillRect/>
                    </a:stretch>
                  </pic:blipFill>
                  <pic:spPr>
                    <a:xfrm>
                      <a:off x="0" y="0"/>
                      <a:ext cx="1562100" cy="885825"/>
                    </a:xfrm>
                    <a:prstGeom prst="rect">
                      <a:avLst/>
                    </a:prstGeom>
                  </pic:spPr>
                </pic:pic>
              </a:graphicData>
            </a:graphic>
          </wp:anchor>
        </w:drawing>
      </w:r>
      <w:r w:rsidR="009858C1">
        <w:rPr>
          <w:sz w:val="28"/>
        </w:rPr>
        <w:t>Директор Хмельницького інститутусоціальнихтехнологій Університету „Україна”</w:t>
      </w:r>
    </w:p>
    <w:p w14:paraId="05F17D27" w14:textId="77777777" w:rsidR="00937BE8" w:rsidRDefault="00937BE8" w:rsidP="004B68AA">
      <w:pPr>
        <w:pStyle w:val="a3"/>
        <w:ind w:left="6096"/>
        <w:rPr>
          <w:sz w:val="28"/>
        </w:rPr>
      </w:pPr>
    </w:p>
    <w:p w14:paraId="1C5AEEA7" w14:textId="77777777" w:rsidR="00937BE8" w:rsidRDefault="009858C1" w:rsidP="004B68AA">
      <w:pPr>
        <w:tabs>
          <w:tab w:val="left" w:pos="6997"/>
        </w:tabs>
        <w:ind w:firstLine="5812"/>
        <w:rPr>
          <w:sz w:val="28"/>
        </w:rPr>
      </w:pPr>
      <w:r>
        <w:rPr>
          <w:sz w:val="28"/>
          <w:u w:val="single"/>
        </w:rPr>
        <w:tab/>
      </w:r>
      <w:r>
        <w:rPr>
          <w:sz w:val="28"/>
        </w:rPr>
        <w:t>М.Є.</w:t>
      </w:r>
      <w:r>
        <w:rPr>
          <w:spacing w:val="-2"/>
          <w:sz w:val="28"/>
        </w:rPr>
        <w:t>Чайковський</w:t>
      </w:r>
    </w:p>
    <w:p w14:paraId="678239F5" w14:textId="77777777" w:rsidR="00937BE8" w:rsidRDefault="009858C1" w:rsidP="004B68AA">
      <w:pPr>
        <w:tabs>
          <w:tab w:val="left" w:pos="6480"/>
          <w:tab w:val="left" w:pos="7179"/>
        </w:tabs>
        <w:ind w:firstLine="5812"/>
        <w:rPr>
          <w:sz w:val="28"/>
        </w:rPr>
      </w:pPr>
      <w:r>
        <w:rPr>
          <w:sz w:val="28"/>
        </w:rPr>
        <w:t>„</w:t>
      </w:r>
      <w:r>
        <w:rPr>
          <w:sz w:val="28"/>
          <w:u w:val="single"/>
        </w:rPr>
        <w:t>01</w:t>
      </w:r>
      <w:r>
        <w:rPr>
          <w:spacing w:val="-10"/>
          <w:sz w:val="28"/>
        </w:rPr>
        <w:t>”</w:t>
      </w:r>
      <w:r>
        <w:rPr>
          <w:sz w:val="28"/>
          <w:u w:val="single"/>
        </w:rPr>
        <w:tab/>
      </w:r>
      <w:r>
        <w:rPr>
          <w:spacing w:val="-5"/>
          <w:sz w:val="28"/>
          <w:u w:val="single"/>
        </w:rPr>
        <w:t>09</w:t>
      </w:r>
      <w:r>
        <w:rPr>
          <w:sz w:val="28"/>
          <w:u w:val="single"/>
        </w:rPr>
        <w:tab/>
      </w:r>
      <w:r>
        <w:rPr>
          <w:sz w:val="28"/>
        </w:rPr>
        <w:t>2025</w:t>
      </w:r>
      <w:r>
        <w:rPr>
          <w:spacing w:val="-5"/>
          <w:sz w:val="28"/>
        </w:rPr>
        <w:t>р.</w:t>
      </w:r>
    </w:p>
    <w:p w14:paraId="09F65C2D" w14:textId="77777777" w:rsidR="00937BE8" w:rsidRDefault="00937BE8" w:rsidP="003977B4">
      <w:pPr>
        <w:pStyle w:val="a3"/>
        <w:rPr>
          <w:sz w:val="28"/>
        </w:rPr>
      </w:pPr>
    </w:p>
    <w:p w14:paraId="4B3ADA9A" w14:textId="77777777" w:rsidR="00937BE8" w:rsidRDefault="00937BE8" w:rsidP="003977B4">
      <w:pPr>
        <w:pStyle w:val="a3"/>
        <w:rPr>
          <w:sz w:val="28"/>
        </w:rPr>
      </w:pPr>
    </w:p>
    <w:p w14:paraId="2BE11EE3" w14:textId="77777777" w:rsidR="00937BE8" w:rsidRDefault="009858C1" w:rsidP="003977B4">
      <w:pPr>
        <w:pStyle w:val="1"/>
        <w:jc w:val="center"/>
      </w:pPr>
      <w:r>
        <w:rPr>
          <w:spacing w:val="-2"/>
        </w:rPr>
        <w:t>СИЛАБУС</w:t>
      </w:r>
    </w:p>
    <w:p w14:paraId="766AB53E" w14:textId="716E9F80" w:rsidR="00937BE8" w:rsidRDefault="00E83300" w:rsidP="003977B4">
      <w:pPr>
        <w:jc w:val="center"/>
        <w:rPr>
          <w:b/>
          <w:sz w:val="28"/>
        </w:rPr>
      </w:pPr>
      <w:r>
        <w:rPr>
          <w:b/>
          <w:sz w:val="28"/>
        </w:rPr>
        <w:t>н</w:t>
      </w:r>
      <w:r w:rsidR="009858C1">
        <w:rPr>
          <w:b/>
          <w:sz w:val="28"/>
        </w:rPr>
        <w:t>авчальної</w:t>
      </w:r>
      <w:r w:rsidR="00B17605">
        <w:rPr>
          <w:b/>
          <w:sz w:val="28"/>
        </w:rPr>
        <w:t xml:space="preserve"> </w:t>
      </w:r>
      <w:r w:rsidR="009858C1">
        <w:rPr>
          <w:b/>
          <w:spacing w:val="-2"/>
          <w:sz w:val="28"/>
        </w:rPr>
        <w:t>дисципліни</w:t>
      </w:r>
    </w:p>
    <w:p w14:paraId="76B7F000" w14:textId="77777777" w:rsidR="00937BE8" w:rsidRDefault="00937BE8" w:rsidP="003977B4">
      <w:pPr>
        <w:pStyle w:val="a3"/>
        <w:rPr>
          <w:b/>
          <w:sz w:val="20"/>
        </w:rPr>
      </w:pPr>
    </w:p>
    <w:tbl>
      <w:tblPr>
        <w:tblW w:w="9655" w:type="dxa"/>
        <w:tblInd w:w="1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2945"/>
        <w:gridCol w:w="6710"/>
      </w:tblGrid>
      <w:tr w:rsidR="00937BE8" w14:paraId="3AA92B1D" w14:textId="77777777" w:rsidTr="00700D6B">
        <w:trPr>
          <w:trHeight w:val="553"/>
        </w:trPr>
        <w:tc>
          <w:tcPr>
            <w:tcW w:w="2945" w:type="dxa"/>
          </w:tcPr>
          <w:p w14:paraId="097F202C" w14:textId="7306D0EA" w:rsidR="00937BE8" w:rsidRDefault="009858C1" w:rsidP="003977B4">
            <w:pPr>
              <w:pStyle w:val="TableParagraph"/>
              <w:rPr>
                <w:b/>
                <w:sz w:val="24"/>
              </w:rPr>
            </w:pPr>
            <w:r>
              <w:rPr>
                <w:b/>
                <w:sz w:val="24"/>
              </w:rPr>
              <w:t>Повна</w:t>
            </w:r>
            <w:r w:rsidR="00B17605">
              <w:rPr>
                <w:b/>
                <w:sz w:val="24"/>
              </w:rPr>
              <w:t xml:space="preserve"> </w:t>
            </w:r>
            <w:r>
              <w:rPr>
                <w:b/>
                <w:sz w:val="24"/>
              </w:rPr>
              <w:t>назва</w:t>
            </w:r>
            <w:r w:rsidR="00B17605">
              <w:rPr>
                <w:b/>
                <w:sz w:val="24"/>
              </w:rPr>
              <w:t xml:space="preserve"> </w:t>
            </w:r>
            <w:r>
              <w:rPr>
                <w:b/>
                <w:spacing w:val="-2"/>
                <w:sz w:val="24"/>
              </w:rPr>
              <w:t>дисципліни</w:t>
            </w:r>
          </w:p>
          <w:p w14:paraId="6D01E850" w14:textId="77777777" w:rsidR="00937BE8" w:rsidRDefault="009858C1" w:rsidP="003977B4">
            <w:pPr>
              <w:pStyle w:val="TableParagraph"/>
              <w:rPr>
                <w:sz w:val="24"/>
              </w:rPr>
            </w:pPr>
            <w:r>
              <w:rPr>
                <w:sz w:val="24"/>
              </w:rPr>
              <w:t>(державною</w:t>
            </w:r>
            <w:r>
              <w:rPr>
                <w:spacing w:val="-2"/>
                <w:sz w:val="24"/>
              </w:rPr>
              <w:t>мовою)</w:t>
            </w:r>
          </w:p>
        </w:tc>
        <w:tc>
          <w:tcPr>
            <w:tcW w:w="6710" w:type="dxa"/>
          </w:tcPr>
          <w:p w14:paraId="7D3A24F8" w14:textId="742BC1BE" w:rsidR="00937BE8" w:rsidRPr="00D135F4" w:rsidRDefault="009067D6" w:rsidP="003977B4">
            <w:pPr>
              <w:pStyle w:val="TableParagraph"/>
              <w:rPr>
                <w:sz w:val="24"/>
              </w:rPr>
            </w:pPr>
            <w:r>
              <w:rPr>
                <w:sz w:val="24"/>
              </w:rPr>
              <w:t xml:space="preserve">Проблеми </w:t>
            </w:r>
            <w:r w:rsidR="00E83300">
              <w:rPr>
                <w:sz w:val="24"/>
              </w:rPr>
              <w:t xml:space="preserve">мотивації </w:t>
            </w:r>
            <w:r>
              <w:rPr>
                <w:sz w:val="24"/>
              </w:rPr>
              <w:t>поведінки та діяльності людини</w:t>
            </w:r>
          </w:p>
        </w:tc>
      </w:tr>
      <w:tr w:rsidR="00937BE8" w14:paraId="3EC10911" w14:textId="77777777" w:rsidTr="00700D6B">
        <w:trPr>
          <w:trHeight w:val="275"/>
        </w:trPr>
        <w:tc>
          <w:tcPr>
            <w:tcW w:w="2945" w:type="dxa"/>
          </w:tcPr>
          <w:p w14:paraId="06E7DC78" w14:textId="77777777" w:rsidR="00937BE8" w:rsidRDefault="009858C1" w:rsidP="003977B4">
            <w:pPr>
              <w:pStyle w:val="TableParagraph"/>
              <w:rPr>
                <w:b/>
                <w:sz w:val="24"/>
              </w:rPr>
            </w:pPr>
            <w:r>
              <w:rPr>
                <w:b/>
                <w:spacing w:val="-2"/>
                <w:sz w:val="24"/>
              </w:rPr>
              <w:t>Спеціальність</w:t>
            </w:r>
          </w:p>
        </w:tc>
        <w:tc>
          <w:tcPr>
            <w:tcW w:w="6710" w:type="dxa"/>
          </w:tcPr>
          <w:p w14:paraId="08018E69" w14:textId="77777777" w:rsidR="00937BE8" w:rsidRPr="00D135F4" w:rsidRDefault="00D135F4" w:rsidP="003977B4">
            <w:pPr>
              <w:pStyle w:val="TableParagraph"/>
              <w:rPr>
                <w:sz w:val="24"/>
              </w:rPr>
            </w:pPr>
            <w:r w:rsidRPr="00D135F4">
              <w:t xml:space="preserve">053 </w:t>
            </w:r>
            <w:r w:rsidRPr="00D135F4">
              <w:rPr>
                <w:spacing w:val="-2"/>
              </w:rPr>
              <w:t>Психологія</w:t>
            </w:r>
          </w:p>
        </w:tc>
      </w:tr>
      <w:tr w:rsidR="00937BE8" w14:paraId="0A19F909" w14:textId="77777777" w:rsidTr="00700D6B">
        <w:trPr>
          <w:trHeight w:val="275"/>
        </w:trPr>
        <w:tc>
          <w:tcPr>
            <w:tcW w:w="2945" w:type="dxa"/>
          </w:tcPr>
          <w:p w14:paraId="0E85B07D" w14:textId="67899DD6" w:rsidR="00937BE8" w:rsidRDefault="009858C1" w:rsidP="003977B4">
            <w:pPr>
              <w:pStyle w:val="TableParagraph"/>
              <w:rPr>
                <w:b/>
                <w:sz w:val="24"/>
              </w:rPr>
            </w:pPr>
            <w:r>
              <w:rPr>
                <w:b/>
                <w:sz w:val="24"/>
              </w:rPr>
              <w:t>Освітня</w:t>
            </w:r>
            <w:r w:rsidR="00B17605">
              <w:rPr>
                <w:b/>
                <w:sz w:val="24"/>
              </w:rPr>
              <w:t xml:space="preserve"> </w:t>
            </w:r>
            <w:r>
              <w:rPr>
                <w:b/>
                <w:spacing w:val="-2"/>
                <w:sz w:val="24"/>
              </w:rPr>
              <w:t>програма</w:t>
            </w:r>
          </w:p>
        </w:tc>
        <w:tc>
          <w:tcPr>
            <w:tcW w:w="6710" w:type="dxa"/>
          </w:tcPr>
          <w:p w14:paraId="39D060AF" w14:textId="7286112D" w:rsidR="00937BE8" w:rsidRDefault="00B17605" w:rsidP="003977B4">
            <w:pPr>
              <w:pStyle w:val="TableParagraph"/>
              <w:rPr>
                <w:sz w:val="24"/>
              </w:rPr>
            </w:pPr>
            <w:r>
              <w:rPr>
                <w:spacing w:val="-10"/>
                <w:sz w:val="24"/>
              </w:rPr>
              <w:t>психологія</w:t>
            </w:r>
          </w:p>
        </w:tc>
      </w:tr>
      <w:tr w:rsidR="00937BE8" w14:paraId="5E934BE0" w14:textId="77777777" w:rsidTr="00700D6B">
        <w:trPr>
          <w:trHeight w:val="275"/>
        </w:trPr>
        <w:tc>
          <w:tcPr>
            <w:tcW w:w="2945" w:type="dxa"/>
          </w:tcPr>
          <w:p w14:paraId="2173917B" w14:textId="25790C43" w:rsidR="00937BE8" w:rsidRDefault="009858C1" w:rsidP="003977B4">
            <w:pPr>
              <w:pStyle w:val="TableParagraph"/>
              <w:rPr>
                <w:b/>
                <w:sz w:val="24"/>
              </w:rPr>
            </w:pPr>
            <w:r>
              <w:rPr>
                <w:b/>
                <w:sz w:val="24"/>
              </w:rPr>
              <w:t>Рівень</w:t>
            </w:r>
            <w:r w:rsidR="00B17605">
              <w:rPr>
                <w:b/>
                <w:sz w:val="24"/>
              </w:rPr>
              <w:t xml:space="preserve"> </w:t>
            </w:r>
            <w:r>
              <w:rPr>
                <w:b/>
                <w:spacing w:val="-2"/>
                <w:sz w:val="24"/>
              </w:rPr>
              <w:t>освіти</w:t>
            </w:r>
          </w:p>
        </w:tc>
        <w:tc>
          <w:tcPr>
            <w:tcW w:w="6710" w:type="dxa"/>
          </w:tcPr>
          <w:p w14:paraId="69A0F2E6" w14:textId="2FFFB360" w:rsidR="00937BE8" w:rsidRDefault="00B17605" w:rsidP="003977B4">
            <w:pPr>
              <w:pStyle w:val="TableParagraph"/>
              <w:rPr>
                <w:sz w:val="24"/>
              </w:rPr>
            </w:pPr>
            <w:r>
              <w:rPr>
                <w:sz w:val="24"/>
              </w:rPr>
              <w:t>П</w:t>
            </w:r>
            <w:r w:rsidR="009858C1">
              <w:rPr>
                <w:sz w:val="24"/>
              </w:rPr>
              <w:t>ерший</w:t>
            </w:r>
            <w:r>
              <w:rPr>
                <w:sz w:val="24"/>
              </w:rPr>
              <w:t xml:space="preserve"> </w:t>
            </w:r>
            <w:r w:rsidR="009858C1">
              <w:rPr>
                <w:sz w:val="24"/>
              </w:rPr>
              <w:t>(бакалаврський)</w:t>
            </w:r>
            <w:r>
              <w:rPr>
                <w:sz w:val="24"/>
              </w:rPr>
              <w:t xml:space="preserve"> </w:t>
            </w:r>
            <w:r w:rsidR="009858C1">
              <w:rPr>
                <w:spacing w:val="-2"/>
                <w:sz w:val="24"/>
              </w:rPr>
              <w:t>рівень</w:t>
            </w:r>
          </w:p>
        </w:tc>
      </w:tr>
      <w:tr w:rsidR="00937BE8" w14:paraId="3B48392F" w14:textId="77777777" w:rsidTr="00700D6B">
        <w:trPr>
          <w:trHeight w:val="551"/>
        </w:trPr>
        <w:tc>
          <w:tcPr>
            <w:tcW w:w="2945" w:type="dxa"/>
          </w:tcPr>
          <w:p w14:paraId="53D2C6E9" w14:textId="77777777" w:rsidR="00937BE8" w:rsidRDefault="009858C1" w:rsidP="003977B4">
            <w:pPr>
              <w:pStyle w:val="TableParagraph"/>
              <w:tabs>
                <w:tab w:val="left" w:pos="1605"/>
              </w:tabs>
              <w:rPr>
                <w:b/>
                <w:sz w:val="24"/>
              </w:rPr>
            </w:pPr>
            <w:r>
              <w:rPr>
                <w:b/>
                <w:spacing w:val="-2"/>
                <w:sz w:val="24"/>
              </w:rPr>
              <w:t>Статус</w:t>
            </w:r>
            <w:r>
              <w:rPr>
                <w:b/>
                <w:sz w:val="24"/>
              </w:rPr>
              <w:tab/>
            </w:r>
            <w:r>
              <w:rPr>
                <w:b/>
                <w:spacing w:val="-2"/>
                <w:sz w:val="24"/>
              </w:rPr>
              <w:t>навчальної дисципліни</w:t>
            </w:r>
          </w:p>
        </w:tc>
        <w:tc>
          <w:tcPr>
            <w:tcW w:w="6710" w:type="dxa"/>
          </w:tcPr>
          <w:p w14:paraId="5825C01F" w14:textId="4D8CB2B8" w:rsidR="00937BE8" w:rsidRDefault="00B17605" w:rsidP="003977B4">
            <w:pPr>
              <w:pStyle w:val="TableParagraph"/>
              <w:rPr>
                <w:sz w:val="24"/>
              </w:rPr>
            </w:pPr>
            <w:r>
              <w:rPr>
                <w:spacing w:val="-2"/>
                <w:sz w:val="24"/>
              </w:rPr>
              <w:t>вибіркова</w:t>
            </w:r>
          </w:p>
        </w:tc>
      </w:tr>
      <w:tr w:rsidR="00937BE8" w14:paraId="25C40717" w14:textId="77777777" w:rsidTr="00700D6B">
        <w:trPr>
          <w:trHeight w:val="275"/>
        </w:trPr>
        <w:tc>
          <w:tcPr>
            <w:tcW w:w="2945" w:type="dxa"/>
          </w:tcPr>
          <w:p w14:paraId="5CC68455" w14:textId="11744C51" w:rsidR="00937BE8" w:rsidRDefault="009858C1" w:rsidP="003977B4">
            <w:pPr>
              <w:pStyle w:val="TableParagraph"/>
              <w:rPr>
                <w:b/>
                <w:sz w:val="24"/>
              </w:rPr>
            </w:pPr>
            <w:r>
              <w:rPr>
                <w:b/>
                <w:sz w:val="24"/>
              </w:rPr>
              <w:t>Курс</w:t>
            </w:r>
            <w:r w:rsidR="00B17605">
              <w:rPr>
                <w:b/>
                <w:sz w:val="24"/>
              </w:rPr>
              <w:t xml:space="preserve"> </w:t>
            </w:r>
            <w:r>
              <w:rPr>
                <w:b/>
                <w:sz w:val="24"/>
              </w:rPr>
              <w:t>семестр</w:t>
            </w:r>
            <w:r>
              <w:rPr>
                <w:b/>
                <w:spacing w:val="-2"/>
                <w:sz w:val="24"/>
              </w:rPr>
              <w:t xml:space="preserve"> вивчення</w:t>
            </w:r>
          </w:p>
        </w:tc>
        <w:tc>
          <w:tcPr>
            <w:tcW w:w="6710" w:type="dxa"/>
          </w:tcPr>
          <w:p w14:paraId="46CF9CED" w14:textId="0A4FC2C9" w:rsidR="00937BE8" w:rsidRDefault="009067D6" w:rsidP="009067D6">
            <w:pPr>
              <w:pStyle w:val="TableParagraph"/>
              <w:rPr>
                <w:sz w:val="24"/>
              </w:rPr>
            </w:pPr>
            <w:r>
              <w:rPr>
                <w:sz w:val="24"/>
              </w:rPr>
              <w:t>2</w:t>
            </w:r>
            <w:r w:rsidR="00D135F4">
              <w:rPr>
                <w:sz w:val="24"/>
              </w:rPr>
              <w:t xml:space="preserve"> </w:t>
            </w:r>
            <w:r w:rsidR="009858C1">
              <w:rPr>
                <w:sz w:val="24"/>
              </w:rPr>
              <w:t xml:space="preserve">курс, </w:t>
            </w:r>
            <w:r w:rsidR="00B17605">
              <w:rPr>
                <w:sz w:val="24"/>
              </w:rPr>
              <w:t>4</w:t>
            </w:r>
            <w:r>
              <w:rPr>
                <w:sz w:val="24"/>
              </w:rPr>
              <w:t xml:space="preserve"> </w:t>
            </w:r>
            <w:r w:rsidR="009858C1">
              <w:rPr>
                <w:spacing w:val="-2"/>
                <w:sz w:val="24"/>
              </w:rPr>
              <w:t>семестр</w:t>
            </w:r>
          </w:p>
        </w:tc>
      </w:tr>
      <w:tr w:rsidR="00937BE8" w14:paraId="2E4105A9" w14:textId="77777777" w:rsidTr="00700D6B">
        <w:trPr>
          <w:trHeight w:val="553"/>
        </w:trPr>
        <w:tc>
          <w:tcPr>
            <w:tcW w:w="2945" w:type="dxa"/>
          </w:tcPr>
          <w:p w14:paraId="6C50D2C5" w14:textId="77777777" w:rsidR="00937BE8" w:rsidRDefault="009858C1" w:rsidP="003977B4">
            <w:pPr>
              <w:pStyle w:val="TableParagraph"/>
              <w:tabs>
                <w:tab w:val="left" w:pos="1885"/>
              </w:tabs>
              <w:rPr>
                <w:b/>
                <w:sz w:val="24"/>
              </w:rPr>
            </w:pPr>
            <w:r>
              <w:rPr>
                <w:b/>
                <w:spacing w:val="-2"/>
                <w:sz w:val="24"/>
              </w:rPr>
              <w:t>Кількість</w:t>
            </w:r>
            <w:r>
              <w:rPr>
                <w:b/>
                <w:sz w:val="24"/>
              </w:rPr>
              <w:tab/>
            </w:r>
            <w:r>
              <w:rPr>
                <w:b/>
                <w:spacing w:val="-2"/>
                <w:sz w:val="24"/>
              </w:rPr>
              <w:t xml:space="preserve">кредитів </w:t>
            </w:r>
            <w:r>
              <w:rPr>
                <w:b/>
                <w:spacing w:val="-4"/>
                <w:sz w:val="24"/>
              </w:rPr>
              <w:t>ЄКТС</w:t>
            </w:r>
          </w:p>
        </w:tc>
        <w:tc>
          <w:tcPr>
            <w:tcW w:w="6710" w:type="dxa"/>
          </w:tcPr>
          <w:p w14:paraId="73B2D277" w14:textId="77777777" w:rsidR="00937BE8" w:rsidRDefault="00D135F4" w:rsidP="003977B4">
            <w:pPr>
              <w:pStyle w:val="TableParagraph"/>
              <w:rPr>
                <w:sz w:val="24"/>
              </w:rPr>
            </w:pPr>
            <w:r>
              <w:rPr>
                <w:spacing w:val="-10"/>
                <w:sz w:val="24"/>
              </w:rPr>
              <w:t>5</w:t>
            </w:r>
          </w:p>
        </w:tc>
      </w:tr>
      <w:tr w:rsidR="00937BE8" w14:paraId="3A3934E8" w14:textId="77777777" w:rsidTr="00700D6B">
        <w:trPr>
          <w:trHeight w:val="276"/>
        </w:trPr>
        <w:tc>
          <w:tcPr>
            <w:tcW w:w="2945" w:type="dxa"/>
            <w:vMerge w:val="restart"/>
          </w:tcPr>
          <w:p w14:paraId="0F82E390" w14:textId="77777777" w:rsidR="00937BE8" w:rsidRDefault="009858C1" w:rsidP="003977B4">
            <w:pPr>
              <w:pStyle w:val="TableParagraph"/>
              <w:jc w:val="both"/>
              <w:rPr>
                <w:sz w:val="24"/>
              </w:rPr>
            </w:pPr>
            <w:r>
              <w:rPr>
                <w:b/>
                <w:sz w:val="24"/>
              </w:rPr>
              <w:t xml:space="preserve">Розподіл за видами занять та годинами навчання </w:t>
            </w:r>
            <w:r>
              <w:rPr>
                <w:sz w:val="24"/>
              </w:rPr>
              <w:t xml:space="preserve">(зазначаються відповіднодонавчального </w:t>
            </w:r>
            <w:r>
              <w:rPr>
                <w:spacing w:val="-2"/>
                <w:sz w:val="24"/>
              </w:rPr>
              <w:t>плану)</w:t>
            </w:r>
          </w:p>
        </w:tc>
        <w:tc>
          <w:tcPr>
            <w:tcW w:w="6710" w:type="dxa"/>
          </w:tcPr>
          <w:p w14:paraId="2B60C383" w14:textId="77777777" w:rsidR="00937BE8" w:rsidRDefault="009858C1" w:rsidP="009067D6">
            <w:pPr>
              <w:pStyle w:val="TableParagraph"/>
              <w:rPr>
                <w:sz w:val="24"/>
              </w:rPr>
            </w:pPr>
            <w:r>
              <w:rPr>
                <w:sz w:val="24"/>
              </w:rPr>
              <w:t>Лекції 30/</w:t>
            </w:r>
            <w:r w:rsidR="009067D6">
              <w:rPr>
                <w:sz w:val="24"/>
              </w:rPr>
              <w:t>6</w:t>
            </w:r>
            <w:r w:rsidR="00D135F4">
              <w:rPr>
                <w:sz w:val="24"/>
              </w:rPr>
              <w:t xml:space="preserve"> </w:t>
            </w:r>
            <w:r>
              <w:rPr>
                <w:spacing w:val="-4"/>
                <w:sz w:val="24"/>
              </w:rPr>
              <w:t>год.</w:t>
            </w:r>
          </w:p>
        </w:tc>
      </w:tr>
      <w:tr w:rsidR="00937BE8" w14:paraId="46E857DC" w14:textId="77777777" w:rsidTr="00700D6B">
        <w:trPr>
          <w:trHeight w:val="275"/>
        </w:trPr>
        <w:tc>
          <w:tcPr>
            <w:tcW w:w="2945" w:type="dxa"/>
            <w:vMerge/>
            <w:tcBorders>
              <w:top w:val="nil"/>
            </w:tcBorders>
          </w:tcPr>
          <w:p w14:paraId="3FAF8A96" w14:textId="77777777" w:rsidR="00937BE8" w:rsidRDefault="00937BE8" w:rsidP="003977B4">
            <w:pPr>
              <w:rPr>
                <w:sz w:val="2"/>
                <w:szCs w:val="2"/>
              </w:rPr>
            </w:pPr>
          </w:p>
        </w:tc>
        <w:tc>
          <w:tcPr>
            <w:tcW w:w="6710" w:type="dxa"/>
          </w:tcPr>
          <w:p w14:paraId="4C648252" w14:textId="77777777" w:rsidR="00937BE8" w:rsidRDefault="009067D6" w:rsidP="003977B4">
            <w:pPr>
              <w:pStyle w:val="TableParagraph"/>
              <w:rPr>
                <w:sz w:val="24"/>
              </w:rPr>
            </w:pPr>
            <w:r>
              <w:rPr>
                <w:sz w:val="24"/>
              </w:rPr>
              <w:t>Семінарські</w:t>
            </w:r>
            <w:r w:rsidR="00D135F4">
              <w:rPr>
                <w:sz w:val="24"/>
              </w:rPr>
              <w:t>і заняття</w:t>
            </w:r>
            <w:r>
              <w:rPr>
                <w:sz w:val="24"/>
              </w:rPr>
              <w:t xml:space="preserve"> 22</w:t>
            </w:r>
            <w:r w:rsidR="009858C1">
              <w:rPr>
                <w:sz w:val="24"/>
              </w:rPr>
              <w:t>/</w:t>
            </w:r>
            <w:r>
              <w:rPr>
                <w:sz w:val="24"/>
              </w:rPr>
              <w:t>4</w:t>
            </w:r>
            <w:r w:rsidR="00D135F4">
              <w:rPr>
                <w:sz w:val="24"/>
              </w:rPr>
              <w:t xml:space="preserve"> </w:t>
            </w:r>
            <w:r w:rsidR="009858C1">
              <w:rPr>
                <w:spacing w:val="-4"/>
                <w:sz w:val="24"/>
              </w:rPr>
              <w:t>год.</w:t>
            </w:r>
          </w:p>
        </w:tc>
      </w:tr>
      <w:tr w:rsidR="00937BE8" w14:paraId="7B9BB821" w14:textId="77777777" w:rsidTr="00700D6B">
        <w:trPr>
          <w:trHeight w:val="808"/>
        </w:trPr>
        <w:tc>
          <w:tcPr>
            <w:tcW w:w="2945" w:type="dxa"/>
            <w:vMerge/>
            <w:tcBorders>
              <w:top w:val="nil"/>
            </w:tcBorders>
          </w:tcPr>
          <w:p w14:paraId="5A7F651E" w14:textId="77777777" w:rsidR="00937BE8" w:rsidRDefault="00937BE8" w:rsidP="003977B4">
            <w:pPr>
              <w:rPr>
                <w:sz w:val="2"/>
                <w:szCs w:val="2"/>
              </w:rPr>
            </w:pPr>
          </w:p>
        </w:tc>
        <w:tc>
          <w:tcPr>
            <w:tcW w:w="6710" w:type="dxa"/>
          </w:tcPr>
          <w:p w14:paraId="645713B3" w14:textId="00E18A58" w:rsidR="00937BE8" w:rsidRDefault="009858C1" w:rsidP="003977B4">
            <w:pPr>
              <w:pStyle w:val="TableParagraph"/>
              <w:rPr>
                <w:sz w:val="24"/>
              </w:rPr>
            </w:pPr>
            <w:r>
              <w:rPr>
                <w:sz w:val="24"/>
              </w:rPr>
              <w:t>Самостійна</w:t>
            </w:r>
            <w:r w:rsidR="00B17605">
              <w:rPr>
                <w:sz w:val="24"/>
              </w:rPr>
              <w:t xml:space="preserve"> </w:t>
            </w:r>
            <w:r>
              <w:rPr>
                <w:sz w:val="24"/>
              </w:rPr>
              <w:t>робота</w:t>
            </w:r>
            <w:r w:rsidR="009067D6">
              <w:rPr>
                <w:sz w:val="24"/>
              </w:rPr>
              <w:t xml:space="preserve"> 98</w:t>
            </w:r>
            <w:r>
              <w:rPr>
                <w:sz w:val="24"/>
              </w:rPr>
              <w:t>/1</w:t>
            </w:r>
            <w:r w:rsidR="009067D6">
              <w:rPr>
                <w:sz w:val="24"/>
              </w:rPr>
              <w:t>40</w:t>
            </w:r>
            <w:r w:rsidR="00D135F4">
              <w:rPr>
                <w:sz w:val="24"/>
              </w:rPr>
              <w:t xml:space="preserve"> г</w:t>
            </w:r>
            <w:r>
              <w:rPr>
                <w:spacing w:val="-4"/>
                <w:sz w:val="24"/>
              </w:rPr>
              <w:t>од.</w:t>
            </w:r>
          </w:p>
        </w:tc>
      </w:tr>
      <w:tr w:rsidR="00937BE8" w14:paraId="5003F0D1" w14:textId="77777777" w:rsidTr="00700D6B">
        <w:trPr>
          <w:trHeight w:val="551"/>
        </w:trPr>
        <w:tc>
          <w:tcPr>
            <w:tcW w:w="2945" w:type="dxa"/>
          </w:tcPr>
          <w:p w14:paraId="1FF3BEBB" w14:textId="77777777" w:rsidR="00937BE8" w:rsidRDefault="009858C1" w:rsidP="003977B4">
            <w:pPr>
              <w:pStyle w:val="TableParagraph"/>
              <w:tabs>
                <w:tab w:val="left" w:pos="1066"/>
              </w:tabs>
              <w:rPr>
                <w:b/>
                <w:sz w:val="24"/>
              </w:rPr>
            </w:pPr>
            <w:r>
              <w:rPr>
                <w:b/>
                <w:spacing w:val="-4"/>
                <w:sz w:val="24"/>
              </w:rPr>
              <w:t>Вид</w:t>
            </w:r>
            <w:r>
              <w:rPr>
                <w:b/>
                <w:sz w:val="24"/>
              </w:rPr>
              <w:tab/>
            </w:r>
            <w:r>
              <w:rPr>
                <w:b/>
                <w:spacing w:val="-2"/>
                <w:sz w:val="24"/>
              </w:rPr>
              <w:t>індивідуального завдання</w:t>
            </w:r>
          </w:p>
        </w:tc>
        <w:tc>
          <w:tcPr>
            <w:tcW w:w="6710" w:type="dxa"/>
          </w:tcPr>
          <w:p w14:paraId="64E8BF68" w14:textId="77777777" w:rsidR="00937BE8" w:rsidRDefault="009858C1" w:rsidP="003977B4">
            <w:pPr>
              <w:pStyle w:val="TableParagraph"/>
              <w:rPr>
                <w:sz w:val="24"/>
              </w:rPr>
            </w:pPr>
            <w:r>
              <w:rPr>
                <w:spacing w:val="-2"/>
                <w:sz w:val="24"/>
              </w:rPr>
              <w:t>реферат</w:t>
            </w:r>
          </w:p>
        </w:tc>
      </w:tr>
      <w:tr w:rsidR="00937BE8" w14:paraId="20FBD26C" w14:textId="77777777" w:rsidTr="00700D6B">
        <w:trPr>
          <w:trHeight w:val="551"/>
        </w:trPr>
        <w:tc>
          <w:tcPr>
            <w:tcW w:w="2945" w:type="dxa"/>
          </w:tcPr>
          <w:p w14:paraId="423A5B51" w14:textId="77777777" w:rsidR="00937BE8" w:rsidRDefault="009858C1" w:rsidP="003977B4">
            <w:pPr>
              <w:pStyle w:val="TableParagraph"/>
              <w:tabs>
                <w:tab w:val="left" w:pos="1384"/>
              </w:tabs>
              <w:rPr>
                <w:b/>
                <w:sz w:val="24"/>
              </w:rPr>
            </w:pPr>
            <w:r>
              <w:rPr>
                <w:b/>
                <w:spacing w:val="-2"/>
                <w:sz w:val="24"/>
              </w:rPr>
              <w:t>Форма</w:t>
            </w:r>
            <w:r>
              <w:rPr>
                <w:b/>
                <w:sz w:val="24"/>
              </w:rPr>
              <w:tab/>
            </w:r>
            <w:r>
              <w:rPr>
                <w:b/>
                <w:spacing w:val="-2"/>
                <w:sz w:val="24"/>
              </w:rPr>
              <w:t>підсумкового контролю</w:t>
            </w:r>
          </w:p>
        </w:tc>
        <w:tc>
          <w:tcPr>
            <w:tcW w:w="6710" w:type="dxa"/>
          </w:tcPr>
          <w:p w14:paraId="53CE00A6" w14:textId="77777777" w:rsidR="00937BE8" w:rsidRDefault="009067D6" w:rsidP="003977B4">
            <w:pPr>
              <w:pStyle w:val="TableParagraph"/>
              <w:rPr>
                <w:sz w:val="24"/>
              </w:rPr>
            </w:pPr>
            <w:r>
              <w:rPr>
                <w:spacing w:val="-2"/>
                <w:sz w:val="24"/>
              </w:rPr>
              <w:t>залік</w:t>
            </w:r>
          </w:p>
        </w:tc>
      </w:tr>
      <w:tr w:rsidR="00937BE8" w14:paraId="086F9D55" w14:textId="77777777" w:rsidTr="00700D6B">
        <w:trPr>
          <w:trHeight w:val="1103"/>
        </w:trPr>
        <w:tc>
          <w:tcPr>
            <w:tcW w:w="2945" w:type="dxa"/>
          </w:tcPr>
          <w:p w14:paraId="77C44535" w14:textId="77777777" w:rsidR="00937BE8" w:rsidRDefault="009858C1" w:rsidP="003977B4">
            <w:pPr>
              <w:pStyle w:val="TableParagraph"/>
              <w:jc w:val="both"/>
              <w:rPr>
                <w:b/>
                <w:sz w:val="24"/>
              </w:rPr>
            </w:pPr>
            <w:r>
              <w:rPr>
                <w:b/>
                <w:sz w:val="24"/>
              </w:rPr>
              <w:t xml:space="preserve">Матеріали до курсу розміщені на сайті </w:t>
            </w:r>
            <w:r>
              <w:rPr>
                <w:b/>
                <w:spacing w:val="-2"/>
                <w:sz w:val="24"/>
              </w:rPr>
              <w:t>Інтернет-підтримки</w:t>
            </w:r>
          </w:p>
          <w:p w14:paraId="3FA00980" w14:textId="77777777" w:rsidR="00937BE8" w:rsidRDefault="009858C1" w:rsidP="003977B4">
            <w:pPr>
              <w:pStyle w:val="TableParagraph"/>
              <w:jc w:val="both"/>
              <w:rPr>
                <w:b/>
                <w:sz w:val="24"/>
              </w:rPr>
            </w:pPr>
            <w:r>
              <w:rPr>
                <w:b/>
                <w:sz w:val="24"/>
              </w:rPr>
              <w:t>навчального</w:t>
            </w:r>
            <w:r>
              <w:rPr>
                <w:b/>
                <w:spacing w:val="-2"/>
                <w:sz w:val="24"/>
              </w:rPr>
              <w:t>процесу</w:t>
            </w:r>
          </w:p>
        </w:tc>
        <w:tc>
          <w:tcPr>
            <w:tcW w:w="6710" w:type="dxa"/>
          </w:tcPr>
          <w:p w14:paraId="79994817" w14:textId="77777777" w:rsidR="00937BE8" w:rsidRPr="00D135F4" w:rsidRDefault="00115221" w:rsidP="003977B4">
            <w:pPr>
              <w:pStyle w:val="TableParagraph"/>
              <w:rPr>
                <w:sz w:val="24"/>
                <w:szCs w:val="24"/>
              </w:rPr>
            </w:pPr>
            <w:hyperlink r:id="rId7" w:history="1">
              <w:r w:rsidR="00D135F4" w:rsidRPr="00D135F4">
                <w:rPr>
                  <w:rStyle w:val="a5"/>
                  <w:sz w:val="24"/>
                  <w:szCs w:val="24"/>
                </w:rPr>
                <w:t>https://vo.uu.edu.ua/course/view.php?id=3862</w:t>
              </w:r>
            </w:hyperlink>
          </w:p>
        </w:tc>
      </w:tr>
      <w:tr w:rsidR="00937BE8" w14:paraId="42FF8FE5" w14:textId="77777777" w:rsidTr="00700D6B">
        <w:trPr>
          <w:trHeight w:val="275"/>
        </w:trPr>
        <w:tc>
          <w:tcPr>
            <w:tcW w:w="2945" w:type="dxa"/>
          </w:tcPr>
          <w:p w14:paraId="3CF38CD6" w14:textId="77777777" w:rsidR="00937BE8" w:rsidRDefault="009858C1" w:rsidP="003977B4">
            <w:pPr>
              <w:pStyle w:val="TableParagraph"/>
              <w:rPr>
                <w:b/>
                <w:sz w:val="24"/>
              </w:rPr>
            </w:pPr>
            <w:r>
              <w:rPr>
                <w:b/>
                <w:spacing w:val="-2"/>
                <w:sz w:val="24"/>
              </w:rPr>
              <w:t>Кафедра</w:t>
            </w:r>
          </w:p>
        </w:tc>
        <w:tc>
          <w:tcPr>
            <w:tcW w:w="6710" w:type="dxa"/>
          </w:tcPr>
          <w:p w14:paraId="666EC81B" w14:textId="77777777" w:rsidR="00937BE8" w:rsidRDefault="009858C1" w:rsidP="003977B4">
            <w:pPr>
              <w:pStyle w:val="TableParagraph"/>
              <w:rPr>
                <w:sz w:val="24"/>
              </w:rPr>
            </w:pPr>
            <w:r>
              <w:rPr>
                <w:sz w:val="24"/>
              </w:rPr>
              <w:t>Психології</w:t>
            </w:r>
            <w:r w:rsidR="009067D6">
              <w:rPr>
                <w:sz w:val="24"/>
              </w:rPr>
              <w:t xml:space="preserve"> </w:t>
            </w:r>
            <w:r>
              <w:rPr>
                <w:sz w:val="24"/>
              </w:rPr>
              <w:t>та</w:t>
            </w:r>
            <w:r w:rsidR="009067D6">
              <w:rPr>
                <w:sz w:val="24"/>
              </w:rPr>
              <w:t xml:space="preserve"> </w:t>
            </w:r>
            <w:r>
              <w:rPr>
                <w:sz w:val="24"/>
              </w:rPr>
              <w:t>соціальної</w:t>
            </w:r>
            <w:r>
              <w:rPr>
                <w:spacing w:val="-2"/>
                <w:sz w:val="24"/>
              </w:rPr>
              <w:t>роботи</w:t>
            </w:r>
          </w:p>
        </w:tc>
      </w:tr>
      <w:tr w:rsidR="00937BE8" w14:paraId="369815ED" w14:textId="77777777" w:rsidTr="00700D6B">
        <w:trPr>
          <w:trHeight w:val="681"/>
        </w:trPr>
        <w:tc>
          <w:tcPr>
            <w:tcW w:w="2945" w:type="dxa"/>
          </w:tcPr>
          <w:p w14:paraId="61402718" w14:textId="77777777" w:rsidR="00937BE8" w:rsidRDefault="009858C1" w:rsidP="003977B4">
            <w:pPr>
              <w:pStyle w:val="TableParagraph"/>
              <w:rPr>
                <w:b/>
                <w:sz w:val="24"/>
              </w:rPr>
            </w:pPr>
            <w:r>
              <w:rPr>
                <w:b/>
                <w:spacing w:val="-2"/>
                <w:sz w:val="24"/>
              </w:rPr>
              <w:t>Викладач</w:t>
            </w:r>
          </w:p>
        </w:tc>
        <w:tc>
          <w:tcPr>
            <w:tcW w:w="6710" w:type="dxa"/>
          </w:tcPr>
          <w:p w14:paraId="7528BAED" w14:textId="77777777" w:rsidR="00937BE8" w:rsidRPr="00D135F4" w:rsidRDefault="00D135F4" w:rsidP="003977B4">
            <w:pPr>
              <w:pStyle w:val="TableParagraph"/>
              <w:rPr>
                <w:sz w:val="24"/>
                <w:szCs w:val="24"/>
              </w:rPr>
            </w:pPr>
            <w:r w:rsidRPr="00D135F4">
              <w:rPr>
                <w:sz w:val="24"/>
                <w:szCs w:val="24"/>
              </w:rPr>
              <w:t>Новікова</w:t>
            </w:r>
            <w:r w:rsidR="009067D6">
              <w:rPr>
                <w:sz w:val="24"/>
                <w:szCs w:val="24"/>
              </w:rPr>
              <w:t xml:space="preserve"> </w:t>
            </w:r>
            <w:r w:rsidRPr="00D135F4">
              <w:rPr>
                <w:sz w:val="24"/>
                <w:szCs w:val="24"/>
              </w:rPr>
              <w:t>Олена</w:t>
            </w:r>
            <w:r w:rsidR="009067D6">
              <w:rPr>
                <w:sz w:val="24"/>
                <w:szCs w:val="24"/>
              </w:rPr>
              <w:t xml:space="preserve"> </w:t>
            </w:r>
            <w:r w:rsidRPr="00D135F4">
              <w:rPr>
                <w:sz w:val="24"/>
                <w:szCs w:val="24"/>
              </w:rPr>
              <w:t>Анатоліївна</w:t>
            </w:r>
            <w:r>
              <w:rPr>
                <w:sz w:val="24"/>
                <w:szCs w:val="24"/>
              </w:rPr>
              <w:t>,</w:t>
            </w:r>
            <w:r w:rsidR="009067D6">
              <w:rPr>
                <w:sz w:val="24"/>
                <w:szCs w:val="24"/>
              </w:rPr>
              <w:t xml:space="preserve"> </w:t>
            </w:r>
            <w:r w:rsidRPr="00D135F4">
              <w:rPr>
                <w:sz w:val="24"/>
                <w:szCs w:val="24"/>
              </w:rPr>
              <w:t>старший</w:t>
            </w:r>
            <w:r w:rsidR="009067D6">
              <w:rPr>
                <w:sz w:val="24"/>
                <w:szCs w:val="24"/>
              </w:rPr>
              <w:t xml:space="preserve"> </w:t>
            </w:r>
            <w:r w:rsidRPr="00D135F4">
              <w:rPr>
                <w:sz w:val="24"/>
                <w:szCs w:val="24"/>
              </w:rPr>
              <w:t>викладач</w:t>
            </w:r>
            <w:r w:rsidR="009067D6">
              <w:rPr>
                <w:sz w:val="24"/>
                <w:szCs w:val="24"/>
              </w:rPr>
              <w:t xml:space="preserve"> </w:t>
            </w:r>
            <w:r w:rsidRPr="00D135F4">
              <w:rPr>
                <w:sz w:val="24"/>
                <w:szCs w:val="24"/>
              </w:rPr>
              <w:t>кафедри</w:t>
            </w:r>
            <w:r w:rsidR="009067D6">
              <w:rPr>
                <w:sz w:val="24"/>
                <w:szCs w:val="24"/>
              </w:rPr>
              <w:t xml:space="preserve"> </w:t>
            </w:r>
            <w:r w:rsidRPr="00D135F4">
              <w:rPr>
                <w:sz w:val="24"/>
                <w:szCs w:val="24"/>
              </w:rPr>
              <w:t>психології</w:t>
            </w:r>
            <w:r w:rsidR="009067D6">
              <w:rPr>
                <w:sz w:val="24"/>
                <w:szCs w:val="24"/>
              </w:rPr>
              <w:t xml:space="preserve"> </w:t>
            </w:r>
            <w:r w:rsidRPr="00D135F4">
              <w:rPr>
                <w:sz w:val="24"/>
                <w:szCs w:val="24"/>
              </w:rPr>
              <w:t>та</w:t>
            </w:r>
            <w:r w:rsidR="009067D6">
              <w:rPr>
                <w:sz w:val="24"/>
                <w:szCs w:val="24"/>
              </w:rPr>
              <w:t xml:space="preserve"> </w:t>
            </w:r>
            <w:r w:rsidRPr="00D135F4">
              <w:rPr>
                <w:sz w:val="24"/>
                <w:szCs w:val="24"/>
              </w:rPr>
              <w:t>соціальної</w:t>
            </w:r>
            <w:r w:rsidR="009067D6">
              <w:rPr>
                <w:sz w:val="24"/>
                <w:szCs w:val="24"/>
              </w:rPr>
              <w:t xml:space="preserve"> </w:t>
            </w:r>
            <w:r w:rsidRPr="00D135F4">
              <w:rPr>
                <w:sz w:val="24"/>
                <w:szCs w:val="24"/>
              </w:rPr>
              <w:t>роботи</w:t>
            </w:r>
            <w:r w:rsidR="009067D6">
              <w:rPr>
                <w:sz w:val="24"/>
                <w:szCs w:val="24"/>
              </w:rPr>
              <w:t xml:space="preserve"> </w:t>
            </w:r>
            <w:r w:rsidRPr="00D135F4">
              <w:rPr>
                <w:sz w:val="24"/>
                <w:szCs w:val="24"/>
              </w:rPr>
              <w:t>Хмельницького</w:t>
            </w:r>
            <w:r w:rsidR="009067D6">
              <w:rPr>
                <w:sz w:val="24"/>
                <w:szCs w:val="24"/>
              </w:rPr>
              <w:t xml:space="preserve"> </w:t>
            </w:r>
            <w:r w:rsidRPr="00D135F4">
              <w:rPr>
                <w:sz w:val="24"/>
                <w:szCs w:val="24"/>
              </w:rPr>
              <w:t>інституту</w:t>
            </w:r>
            <w:r w:rsidR="009067D6">
              <w:rPr>
                <w:sz w:val="24"/>
                <w:szCs w:val="24"/>
              </w:rPr>
              <w:t xml:space="preserve"> </w:t>
            </w:r>
            <w:r w:rsidRPr="00D135F4">
              <w:rPr>
                <w:sz w:val="24"/>
                <w:szCs w:val="24"/>
              </w:rPr>
              <w:t>соціальних</w:t>
            </w:r>
            <w:r w:rsidR="009067D6">
              <w:rPr>
                <w:sz w:val="24"/>
                <w:szCs w:val="24"/>
              </w:rPr>
              <w:t xml:space="preserve"> </w:t>
            </w:r>
            <w:r w:rsidRPr="00D135F4">
              <w:rPr>
                <w:sz w:val="24"/>
                <w:szCs w:val="24"/>
              </w:rPr>
              <w:t>технологій</w:t>
            </w:r>
          </w:p>
        </w:tc>
      </w:tr>
      <w:tr w:rsidR="00937BE8" w14:paraId="710BEA32" w14:textId="77777777" w:rsidTr="00700D6B">
        <w:trPr>
          <w:trHeight w:val="824"/>
        </w:trPr>
        <w:tc>
          <w:tcPr>
            <w:tcW w:w="2945" w:type="dxa"/>
          </w:tcPr>
          <w:p w14:paraId="038DFA72" w14:textId="77777777" w:rsidR="00937BE8" w:rsidRDefault="009858C1" w:rsidP="003977B4">
            <w:pPr>
              <w:pStyle w:val="TableParagraph"/>
              <w:tabs>
                <w:tab w:val="left" w:pos="2449"/>
              </w:tabs>
              <w:jc w:val="both"/>
              <w:rPr>
                <w:b/>
                <w:sz w:val="24"/>
              </w:rPr>
            </w:pPr>
            <w:r>
              <w:rPr>
                <w:b/>
                <w:sz w:val="24"/>
              </w:rPr>
              <w:t xml:space="preserve">Контактна інформація </w:t>
            </w:r>
            <w:r>
              <w:rPr>
                <w:b/>
                <w:spacing w:val="-2"/>
                <w:sz w:val="24"/>
              </w:rPr>
              <w:t>викладача</w:t>
            </w:r>
            <w:r>
              <w:rPr>
                <w:b/>
                <w:sz w:val="24"/>
              </w:rPr>
              <w:tab/>
            </w:r>
            <w:r>
              <w:rPr>
                <w:b/>
                <w:spacing w:val="-4"/>
                <w:sz w:val="24"/>
              </w:rPr>
              <w:t xml:space="preserve">для </w:t>
            </w:r>
            <w:r>
              <w:rPr>
                <w:b/>
                <w:spacing w:val="-2"/>
                <w:sz w:val="24"/>
              </w:rPr>
              <w:t>консультацій</w:t>
            </w:r>
          </w:p>
        </w:tc>
        <w:tc>
          <w:tcPr>
            <w:tcW w:w="6710" w:type="dxa"/>
          </w:tcPr>
          <w:p w14:paraId="78CD969E" w14:textId="77777777" w:rsidR="00013D3B" w:rsidRDefault="009858C1" w:rsidP="003977B4">
            <w:pPr>
              <w:pStyle w:val="TableParagraph"/>
            </w:pPr>
            <w:r>
              <w:rPr>
                <w:i/>
                <w:sz w:val="24"/>
              </w:rPr>
              <w:t xml:space="preserve">Телефон інституту: </w:t>
            </w:r>
            <w:r>
              <w:rPr>
                <w:sz w:val="24"/>
              </w:rPr>
              <w:t xml:space="preserve">(0382) 70-45-56 </w:t>
            </w:r>
            <w:r>
              <w:rPr>
                <w:i/>
                <w:sz w:val="24"/>
              </w:rPr>
              <w:t>Електроннапошта:</w:t>
            </w:r>
            <w:hyperlink r:id="rId8" w:history="1">
              <w:r w:rsidR="00013D3B" w:rsidRPr="00632A0F">
                <w:rPr>
                  <w:rStyle w:val="a5"/>
                  <w:sz w:val="24"/>
                  <w:u w:color="0462C1"/>
                  <w:lang w:val="en-US"/>
                </w:rPr>
                <w:t>nov</w:t>
              </w:r>
              <w:r w:rsidR="00013D3B" w:rsidRPr="00632A0F">
                <w:rPr>
                  <w:rStyle w:val="a5"/>
                  <w:sz w:val="24"/>
                  <w:u w:color="0462C1"/>
                  <w:lang w:val="ru-RU"/>
                </w:rPr>
                <w:t>_</w:t>
              </w:r>
              <w:r w:rsidR="00013D3B" w:rsidRPr="00632A0F">
                <w:rPr>
                  <w:rStyle w:val="a5"/>
                  <w:sz w:val="24"/>
                  <w:u w:color="0462C1"/>
                  <w:lang w:val="en-US"/>
                </w:rPr>
                <w:t>kova</w:t>
              </w:r>
              <w:r w:rsidR="00013D3B" w:rsidRPr="00632A0F">
                <w:rPr>
                  <w:rStyle w:val="a5"/>
                  <w:sz w:val="24"/>
                  <w:u w:color="0462C1"/>
                  <w:lang w:val="ru-RU"/>
                </w:rPr>
                <w:t>_</w:t>
              </w:r>
              <w:r w:rsidR="00013D3B" w:rsidRPr="00632A0F">
                <w:rPr>
                  <w:rStyle w:val="a5"/>
                  <w:sz w:val="24"/>
                  <w:u w:color="0462C1"/>
                  <w:lang w:val="en-US"/>
                </w:rPr>
                <w:t>len</w:t>
              </w:r>
              <w:r w:rsidR="00013D3B" w:rsidRPr="00632A0F">
                <w:rPr>
                  <w:rStyle w:val="a5"/>
                  <w:sz w:val="24"/>
                  <w:u w:color="0462C1"/>
                </w:rPr>
                <w:t>@ukr.net</w:t>
              </w:r>
            </w:hyperlink>
          </w:p>
          <w:p w14:paraId="021815E0" w14:textId="77777777" w:rsidR="00937BE8" w:rsidRDefault="009858C1" w:rsidP="003977B4">
            <w:pPr>
              <w:pStyle w:val="TableParagraph"/>
              <w:rPr>
                <w:sz w:val="24"/>
              </w:rPr>
            </w:pPr>
            <w:r>
              <w:rPr>
                <w:i/>
                <w:sz w:val="24"/>
              </w:rPr>
              <w:t xml:space="preserve">Кабінет: </w:t>
            </w:r>
            <w:r>
              <w:rPr>
                <w:sz w:val="24"/>
              </w:rPr>
              <w:t>4</w:t>
            </w:r>
            <w:r w:rsidR="003977B4">
              <w:rPr>
                <w:sz w:val="24"/>
              </w:rPr>
              <w:t>3</w:t>
            </w:r>
          </w:p>
        </w:tc>
      </w:tr>
      <w:tr w:rsidR="00937BE8" w14:paraId="1C780BC7" w14:textId="77777777" w:rsidTr="00700D6B">
        <w:trPr>
          <w:trHeight w:val="278"/>
        </w:trPr>
        <w:tc>
          <w:tcPr>
            <w:tcW w:w="9655" w:type="dxa"/>
            <w:gridSpan w:val="2"/>
          </w:tcPr>
          <w:p w14:paraId="7124665E" w14:textId="77777777" w:rsidR="00937BE8" w:rsidRDefault="009858C1" w:rsidP="003977B4">
            <w:pPr>
              <w:pStyle w:val="TableParagraph"/>
              <w:jc w:val="center"/>
              <w:rPr>
                <w:b/>
                <w:sz w:val="24"/>
              </w:rPr>
            </w:pPr>
            <w:r>
              <w:rPr>
                <w:b/>
                <w:sz w:val="24"/>
              </w:rPr>
              <w:t>Анотація</w:t>
            </w:r>
            <w:r w:rsidR="009067D6">
              <w:rPr>
                <w:b/>
                <w:sz w:val="24"/>
              </w:rPr>
              <w:t xml:space="preserve"> </w:t>
            </w:r>
            <w:r>
              <w:rPr>
                <w:b/>
                <w:sz w:val="24"/>
              </w:rPr>
              <w:t>навчальної</w:t>
            </w:r>
            <w:r w:rsidR="009067D6">
              <w:rPr>
                <w:b/>
                <w:sz w:val="24"/>
              </w:rPr>
              <w:t xml:space="preserve"> </w:t>
            </w:r>
            <w:r>
              <w:rPr>
                <w:b/>
                <w:spacing w:val="-2"/>
                <w:sz w:val="24"/>
              </w:rPr>
              <w:t>дисципліни</w:t>
            </w:r>
          </w:p>
        </w:tc>
      </w:tr>
      <w:tr w:rsidR="00937BE8" w14:paraId="6282916B" w14:textId="77777777" w:rsidTr="00700D6B">
        <w:trPr>
          <w:trHeight w:val="552"/>
        </w:trPr>
        <w:tc>
          <w:tcPr>
            <w:tcW w:w="2945" w:type="dxa"/>
          </w:tcPr>
          <w:p w14:paraId="44688CDC" w14:textId="77777777" w:rsidR="00937BE8" w:rsidRDefault="009858C1" w:rsidP="003977B4">
            <w:pPr>
              <w:pStyle w:val="TableParagraph"/>
              <w:rPr>
                <w:b/>
                <w:sz w:val="24"/>
              </w:rPr>
            </w:pPr>
            <w:r>
              <w:rPr>
                <w:b/>
                <w:sz w:val="24"/>
              </w:rPr>
              <w:t>Мета</w:t>
            </w:r>
            <w:r>
              <w:rPr>
                <w:b/>
                <w:spacing w:val="-2"/>
                <w:sz w:val="24"/>
              </w:rPr>
              <w:t xml:space="preserve"> дисципліни</w:t>
            </w:r>
          </w:p>
        </w:tc>
        <w:tc>
          <w:tcPr>
            <w:tcW w:w="6710" w:type="dxa"/>
          </w:tcPr>
          <w:p w14:paraId="2399E8BE" w14:textId="35A06A96" w:rsidR="00937BE8" w:rsidRPr="00013D3B" w:rsidRDefault="009067D6" w:rsidP="00B17605">
            <w:pPr>
              <w:pStyle w:val="TableParagraph"/>
              <w:rPr>
                <w:sz w:val="24"/>
                <w:szCs w:val="24"/>
              </w:rPr>
            </w:pPr>
            <w:r w:rsidRPr="009067D6">
              <w:rPr>
                <w:sz w:val="24"/>
                <w:szCs w:val="24"/>
              </w:rPr>
              <w:t>ознайомлення здобувачів освіти з науково-практичної орієнтації у проблемах детермінації психічної активності людини, уявлення про сучасний стан теоріїй методології вивчення мотивації і мотивів поведінки та діяльності людини.</w:t>
            </w:r>
          </w:p>
        </w:tc>
      </w:tr>
      <w:tr w:rsidR="00013D3B" w14:paraId="3DA8A7C2" w14:textId="77777777" w:rsidTr="00700D6B">
        <w:trPr>
          <w:trHeight w:val="552"/>
        </w:trPr>
        <w:tc>
          <w:tcPr>
            <w:tcW w:w="2945" w:type="dxa"/>
          </w:tcPr>
          <w:p w14:paraId="4611B241" w14:textId="77777777" w:rsidR="00013D3B" w:rsidRDefault="00013D3B" w:rsidP="003977B4">
            <w:pPr>
              <w:pStyle w:val="TableParagraph"/>
              <w:tabs>
                <w:tab w:val="left" w:pos="971"/>
                <w:tab w:val="left" w:pos="2576"/>
              </w:tabs>
              <w:rPr>
                <w:b/>
                <w:sz w:val="24"/>
              </w:rPr>
            </w:pPr>
            <w:r>
              <w:rPr>
                <w:b/>
                <w:spacing w:val="-4"/>
                <w:sz w:val="24"/>
              </w:rPr>
              <w:t>Мета</w:t>
            </w:r>
            <w:r>
              <w:rPr>
                <w:b/>
                <w:sz w:val="24"/>
              </w:rPr>
              <w:tab/>
            </w:r>
            <w:r>
              <w:rPr>
                <w:b/>
                <w:spacing w:val="-2"/>
                <w:sz w:val="24"/>
              </w:rPr>
              <w:t>орієнтована</w:t>
            </w:r>
            <w:r>
              <w:rPr>
                <w:b/>
                <w:sz w:val="24"/>
              </w:rPr>
              <w:tab/>
            </w:r>
            <w:r>
              <w:rPr>
                <w:b/>
                <w:spacing w:val="-6"/>
                <w:sz w:val="24"/>
              </w:rPr>
              <w:t xml:space="preserve">на </w:t>
            </w:r>
            <w:r>
              <w:rPr>
                <w:b/>
                <w:spacing w:val="-2"/>
                <w:sz w:val="24"/>
              </w:rPr>
              <w:t>формування</w:t>
            </w:r>
          </w:p>
          <w:p w14:paraId="2FF02F2C" w14:textId="77777777" w:rsidR="00013D3B" w:rsidRDefault="00013D3B" w:rsidP="003977B4">
            <w:pPr>
              <w:pStyle w:val="TableParagraph"/>
              <w:rPr>
                <w:b/>
                <w:sz w:val="24"/>
              </w:rPr>
            </w:pPr>
            <w:r>
              <w:rPr>
                <w:b/>
                <w:spacing w:val="-2"/>
                <w:sz w:val="24"/>
              </w:rPr>
              <w:t>компетентностей</w:t>
            </w:r>
          </w:p>
        </w:tc>
        <w:tc>
          <w:tcPr>
            <w:tcW w:w="6710" w:type="dxa"/>
          </w:tcPr>
          <w:p w14:paraId="2C4E705F" w14:textId="77777777" w:rsidR="003977B4" w:rsidRPr="00E83300" w:rsidRDefault="003977B4" w:rsidP="00E83300">
            <w:pPr>
              <w:pStyle w:val="a3"/>
            </w:pPr>
            <w:r w:rsidRPr="00E83300">
              <w:t>ЗК1.Здатність</w:t>
            </w:r>
            <w:r w:rsidR="0038117D" w:rsidRPr="00E83300">
              <w:t xml:space="preserve"> </w:t>
            </w:r>
            <w:r w:rsidRPr="00E83300">
              <w:t>застосовувати</w:t>
            </w:r>
            <w:r w:rsidR="0038117D" w:rsidRPr="00E83300">
              <w:t xml:space="preserve"> </w:t>
            </w:r>
            <w:r w:rsidRPr="00E83300">
              <w:t>знання</w:t>
            </w:r>
            <w:r w:rsidR="0038117D" w:rsidRPr="00E83300">
              <w:t xml:space="preserve"> </w:t>
            </w:r>
            <w:r w:rsidRPr="00E83300">
              <w:t>у</w:t>
            </w:r>
            <w:r w:rsidR="0038117D" w:rsidRPr="00E83300">
              <w:t xml:space="preserve"> </w:t>
            </w:r>
            <w:r w:rsidRPr="00E83300">
              <w:t>практичних</w:t>
            </w:r>
            <w:r w:rsidR="0038117D" w:rsidRPr="00E83300">
              <w:t xml:space="preserve"> </w:t>
            </w:r>
            <w:r w:rsidRPr="00E83300">
              <w:t>ситуаціях.</w:t>
            </w:r>
          </w:p>
          <w:p w14:paraId="5839A7A1" w14:textId="77777777" w:rsidR="003977B4" w:rsidRPr="00E83300" w:rsidRDefault="003977B4" w:rsidP="00E83300">
            <w:pPr>
              <w:pStyle w:val="a3"/>
              <w:rPr>
                <w:spacing w:val="-67"/>
              </w:rPr>
            </w:pPr>
            <w:r w:rsidRPr="00E83300">
              <w:t>ЗК2. Знання та розуміння предметної області та розуміння професійної діяльності.</w:t>
            </w:r>
          </w:p>
          <w:p w14:paraId="36E0B164" w14:textId="77777777" w:rsidR="009067D6" w:rsidRPr="00E83300" w:rsidRDefault="003977B4" w:rsidP="00E83300">
            <w:pPr>
              <w:pStyle w:val="a3"/>
            </w:pPr>
            <w:r w:rsidRPr="00E83300">
              <w:t>ЗК7. Здатність генерувати нові ідеї (креативність).</w:t>
            </w:r>
          </w:p>
          <w:p w14:paraId="6502245D" w14:textId="77777777" w:rsidR="003977B4" w:rsidRPr="00E83300" w:rsidRDefault="003977B4" w:rsidP="00E83300">
            <w:pPr>
              <w:pStyle w:val="a3"/>
            </w:pPr>
            <w:r w:rsidRPr="00E83300">
              <w:t>ЗК9Здатністьпрацювативкоманді.</w:t>
            </w:r>
          </w:p>
          <w:p w14:paraId="1E39F83A" w14:textId="77777777" w:rsidR="003977B4" w:rsidRPr="00E83300" w:rsidRDefault="003977B4" w:rsidP="00E83300">
            <w:pPr>
              <w:pStyle w:val="a3"/>
            </w:pPr>
            <w:r w:rsidRPr="00E83300">
              <w:lastRenderedPageBreak/>
              <w:t>СК1.Здатність</w:t>
            </w:r>
            <w:r w:rsidR="009067D6" w:rsidRPr="00E83300">
              <w:t xml:space="preserve"> </w:t>
            </w:r>
            <w:r w:rsidRPr="00E83300">
              <w:t>оперувати</w:t>
            </w:r>
            <w:r w:rsidR="009067D6" w:rsidRPr="00E83300">
              <w:t xml:space="preserve"> </w:t>
            </w:r>
            <w:r w:rsidRPr="00E83300">
              <w:t>категоріально-понятійним</w:t>
            </w:r>
            <w:r w:rsidR="009067D6" w:rsidRPr="00E83300">
              <w:t xml:space="preserve"> </w:t>
            </w:r>
            <w:r w:rsidRPr="00E83300">
              <w:t>апаратом</w:t>
            </w:r>
            <w:r w:rsidR="009067D6" w:rsidRPr="00E83300">
              <w:t xml:space="preserve"> </w:t>
            </w:r>
            <w:r w:rsidRPr="00E83300">
              <w:t>психології</w:t>
            </w:r>
          </w:p>
          <w:p w14:paraId="3BF317D5" w14:textId="77777777" w:rsidR="00E83300" w:rsidRPr="00E83300" w:rsidRDefault="00E83300" w:rsidP="00E83300">
            <w:pPr>
              <w:jc w:val="both"/>
              <w:rPr>
                <w:sz w:val="24"/>
                <w:szCs w:val="24"/>
              </w:rPr>
            </w:pPr>
            <w:r w:rsidRPr="00E83300">
              <w:rPr>
                <w:sz w:val="24"/>
                <w:szCs w:val="24"/>
              </w:rPr>
              <w:t xml:space="preserve">СК5. Здатність використовувати </w:t>
            </w:r>
            <w:proofErr w:type="spellStart"/>
            <w:r w:rsidRPr="00E83300">
              <w:rPr>
                <w:sz w:val="24"/>
                <w:szCs w:val="24"/>
              </w:rPr>
              <w:t>валідний</w:t>
            </w:r>
            <w:proofErr w:type="spellEnd"/>
            <w:r w:rsidRPr="00E83300">
              <w:rPr>
                <w:sz w:val="24"/>
                <w:szCs w:val="24"/>
              </w:rPr>
              <w:t xml:space="preserve"> і надійний </w:t>
            </w:r>
            <w:proofErr w:type="spellStart"/>
            <w:r w:rsidRPr="00E83300">
              <w:rPr>
                <w:sz w:val="24"/>
                <w:szCs w:val="24"/>
              </w:rPr>
              <w:t>психодіагностичний</w:t>
            </w:r>
            <w:proofErr w:type="spellEnd"/>
            <w:r w:rsidRPr="00E83300">
              <w:rPr>
                <w:sz w:val="24"/>
                <w:szCs w:val="24"/>
              </w:rPr>
              <w:t xml:space="preserve"> інструментарій </w:t>
            </w:r>
          </w:p>
          <w:p w14:paraId="77E625C2" w14:textId="77777777" w:rsidR="00E83300" w:rsidRPr="00E83300" w:rsidRDefault="00E83300" w:rsidP="00E83300">
            <w:pPr>
              <w:jc w:val="both"/>
              <w:rPr>
                <w:sz w:val="24"/>
                <w:szCs w:val="24"/>
              </w:rPr>
            </w:pPr>
            <w:r w:rsidRPr="00E83300">
              <w:rPr>
                <w:sz w:val="24"/>
                <w:szCs w:val="24"/>
              </w:rPr>
              <w:t xml:space="preserve">СК6. Здатність самостійно планувати, організовувати та здійснювати психологічне дослідження </w:t>
            </w:r>
          </w:p>
          <w:p w14:paraId="666C769C" w14:textId="77777777" w:rsidR="00B17605" w:rsidRPr="00E83300" w:rsidRDefault="00B17605" w:rsidP="00E83300">
            <w:pPr>
              <w:jc w:val="both"/>
              <w:rPr>
                <w:sz w:val="24"/>
                <w:szCs w:val="24"/>
              </w:rPr>
            </w:pPr>
            <w:r w:rsidRPr="00E83300">
              <w:rPr>
                <w:sz w:val="24"/>
                <w:szCs w:val="24"/>
              </w:rPr>
              <w:t xml:space="preserve">СК7. Здатність аналізувати та систематизувати одержані результати, формулювати аргументовані висновки та рекомендації </w:t>
            </w:r>
          </w:p>
          <w:p w14:paraId="4AC84651" w14:textId="77777777" w:rsidR="003977B4" w:rsidRPr="00E83300" w:rsidRDefault="003977B4" w:rsidP="00E83300">
            <w:pPr>
              <w:pStyle w:val="a3"/>
            </w:pPr>
            <w:r w:rsidRPr="00E83300">
              <w:t>СК11.Здатністьдотримуватисянормпрофесійноїетики</w:t>
            </w:r>
          </w:p>
          <w:p w14:paraId="003E69EC" w14:textId="77777777" w:rsidR="003977B4" w:rsidRPr="00E83300" w:rsidRDefault="003977B4" w:rsidP="00E83300">
            <w:pPr>
              <w:pStyle w:val="a3"/>
              <w:jc w:val="both"/>
            </w:pPr>
            <w:r w:rsidRPr="00E83300">
              <w:t>СК12. Здатність до особистісного та професійного самовдосконалення, навчання тасаморозвитку</w:t>
            </w:r>
          </w:p>
          <w:p w14:paraId="757223B3" w14:textId="77777777" w:rsidR="00013D3B" w:rsidRPr="00E83300" w:rsidRDefault="00013D3B" w:rsidP="00E83300">
            <w:pPr>
              <w:pStyle w:val="a4"/>
              <w:tabs>
                <w:tab w:val="left" w:pos="851"/>
                <w:tab w:val="left" w:pos="1973"/>
              </w:tabs>
              <w:jc w:val="both"/>
              <w:rPr>
                <w:sz w:val="24"/>
                <w:szCs w:val="24"/>
              </w:rPr>
            </w:pPr>
          </w:p>
          <w:p w14:paraId="36D0873C" w14:textId="77777777" w:rsidR="003977B4" w:rsidRPr="00E83300" w:rsidRDefault="003977B4" w:rsidP="00E83300">
            <w:pPr>
              <w:pStyle w:val="a3"/>
              <w:jc w:val="both"/>
            </w:pPr>
            <w:r w:rsidRPr="00E83300">
              <w:t>ПР1.Аналізуватитапояснюватипсихічніявища,ідентифікуватипсихологічніпроблемитапропонувати шляхи їх розв’язання.</w:t>
            </w:r>
          </w:p>
          <w:p w14:paraId="473ACC46" w14:textId="77777777" w:rsidR="00B17605" w:rsidRPr="00E83300" w:rsidRDefault="00B17605" w:rsidP="00E83300">
            <w:pPr>
              <w:pStyle w:val="a3"/>
              <w:jc w:val="both"/>
            </w:pPr>
            <w:r w:rsidRPr="00E83300">
              <w:t>ПР2. Розуміти закономірності та особливості розвитку і функціонування психічних явищ в контексті професійних завдань</w:t>
            </w:r>
            <w:r w:rsidRPr="00E83300">
              <w:t xml:space="preserve"> </w:t>
            </w:r>
          </w:p>
          <w:p w14:paraId="0780AE53" w14:textId="77777777" w:rsidR="00B17605" w:rsidRPr="00E83300" w:rsidRDefault="00B17605" w:rsidP="00E83300">
            <w:pPr>
              <w:jc w:val="both"/>
              <w:rPr>
                <w:sz w:val="24"/>
                <w:szCs w:val="24"/>
              </w:rPr>
            </w:pPr>
            <w:r w:rsidRPr="00E83300">
              <w:rPr>
                <w:sz w:val="24"/>
                <w:szCs w:val="24"/>
              </w:rPr>
              <w:t xml:space="preserve">ПР4. Обґрунтовувати власну позицію, робити самостійні висновки за результатами власних досліджень і аналізу літературних джерел. </w:t>
            </w:r>
          </w:p>
          <w:p w14:paraId="6EAC5C40" w14:textId="77777777" w:rsidR="00B17605" w:rsidRPr="00E83300" w:rsidRDefault="00B17605" w:rsidP="00E83300">
            <w:pPr>
              <w:jc w:val="both"/>
              <w:rPr>
                <w:sz w:val="24"/>
                <w:szCs w:val="24"/>
              </w:rPr>
            </w:pPr>
            <w:r w:rsidRPr="00E83300">
              <w:rPr>
                <w:sz w:val="24"/>
                <w:szCs w:val="24"/>
              </w:rPr>
              <w:t xml:space="preserve">ПР5. Обирати та застосовувати </w:t>
            </w:r>
            <w:proofErr w:type="spellStart"/>
            <w:r w:rsidRPr="00E83300">
              <w:rPr>
                <w:sz w:val="24"/>
                <w:szCs w:val="24"/>
              </w:rPr>
              <w:t>валідний</w:t>
            </w:r>
            <w:proofErr w:type="spellEnd"/>
            <w:r w:rsidRPr="00E83300">
              <w:rPr>
                <w:sz w:val="24"/>
                <w:szCs w:val="24"/>
              </w:rPr>
              <w:t xml:space="preserve"> і надійний </w:t>
            </w:r>
            <w:proofErr w:type="spellStart"/>
            <w:r w:rsidRPr="00E83300">
              <w:rPr>
                <w:sz w:val="24"/>
                <w:szCs w:val="24"/>
              </w:rPr>
              <w:t>психодіагностичний</w:t>
            </w:r>
            <w:proofErr w:type="spellEnd"/>
            <w:r w:rsidRPr="00E83300">
              <w:rPr>
                <w:sz w:val="24"/>
                <w:szCs w:val="24"/>
              </w:rPr>
              <w:t xml:space="preserve"> інструментарій (тести, опитувальники, проективні методики тощо) психологічного дослідження та технології психологічної допомоги</w:t>
            </w:r>
          </w:p>
          <w:p w14:paraId="1A72A0FC" w14:textId="77777777" w:rsidR="00B17605" w:rsidRPr="00E83300" w:rsidRDefault="00B17605" w:rsidP="00E83300">
            <w:pPr>
              <w:pStyle w:val="a3"/>
              <w:jc w:val="both"/>
            </w:pPr>
            <w:r w:rsidRPr="00E83300">
              <w:t xml:space="preserve">ПР6. Формулювати мету, завдання дослідження, володіти навичками збору первинного матеріалу, дотримуватися процедури дослідження </w:t>
            </w:r>
          </w:p>
          <w:p w14:paraId="054DCFC7" w14:textId="77777777" w:rsidR="00E83300" w:rsidRPr="00E83300" w:rsidRDefault="00E83300" w:rsidP="00E83300">
            <w:pPr>
              <w:jc w:val="both"/>
              <w:rPr>
                <w:sz w:val="24"/>
                <w:szCs w:val="24"/>
              </w:rPr>
            </w:pPr>
            <w:r w:rsidRPr="00E83300">
              <w:rPr>
                <w:sz w:val="24"/>
                <w:szCs w:val="24"/>
              </w:rPr>
              <w:t>ПР8. Презентувати результати власних досліджень усно/письмово для фахівців і нефахівців.</w:t>
            </w:r>
          </w:p>
          <w:p w14:paraId="1528B1F4" w14:textId="77777777" w:rsidR="00E83300" w:rsidRPr="00E83300" w:rsidRDefault="00E83300" w:rsidP="00E83300">
            <w:pPr>
              <w:jc w:val="both"/>
              <w:rPr>
                <w:sz w:val="24"/>
                <w:szCs w:val="24"/>
              </w:rPr>
            </w:pPr>
            <w:r w:rsidRPr="00E83300">
              <w:rPr>
                <w:sz w:val="24"/>
                <w:szCs w:val="24"/>
              </w:rPr>
              <w:t xml:space="preserve">ПР9. Пропонувати власні способи вирішення психологічних задач і проблем у процесі професійної діяльності, приймати та аргументувати власні рішення щодо їх розв’язання </w:t>
            </w:r>
          </w:p>
          <w:p w14:paraId="7CBF2EF3" w14:textId="77777777" w:rsidR="00E83300" w:rsidRPr="00E83300" w:rsidRDefault="00E83300" w:rsidP="00E83300">
            <w:pPr>
              <w:jc w:val="both"/>
              <w:rPr>
                <w:sz w:val="24"/>
                <w:szCs w:val="24"/>
              </w:rPr>
            </w:pPr>
            <w:r w:rsidRPr="00E83300">
              <w:rPr>
                <w:sz w:val="24"/>
                <w:szCs w:val="24"/>
              </w:rPr>
              <w:t xml:space="preserve">ПР15. </w:t>
            </w:r>
            <w:proofErr w:type="spellStart"/>
            <w:r w:rsidRPr="00E83300">
              <w:rPr>
                <w:sz w:val="24"/>
                <w:szCs w:val="24"/>
              </w:rPr>
              <w:t>Відповідально</w:t>
            </w:r>
            <w:proofErr w:type="spellEnd"/>
            <w:r w:rsidRPr="00E83300">
              <w:rPr>
                <w:sz w:val="24"/>
                <w:szCs w:val="24"/>
              </w:rPr>
              <w:t xml:space="preserve"> ставитися до професійного самовдосконалення, навчання та саморозвитку </w:t>
            </w:r>
          </w:p>
          <w:p w14:paraId="68707796" w14:textId="77777777" w:rsidR="003977B4" w:rsidRPr="00E83300" w:rsidRDefault="003977B4" w:rsidP="00E83300">
            <w:pPr>
              <w:pStyle w:val="a3"/>
              <w:jc w:val="both"/>
            </w:pPr>
          </w:p>
        </w:tc>
      </w:tr>
      <w:tr w:rsidR="00013D3B" w14:paraId="4504795B" w14:textId="77777777" w:rsidTr="00700D6B">
        <w:trPr>
          <w:trHeight w:val="552"/>
        </w:trPr>
        <w:tc>
          <w:tcPr>
            <w:tcW w:w="2945" w:type="dxa"/>
          </w:tcPr>
          <w:p w14:paraId="0A389765" w14:textId="77777777" w:rsidR="00013D3B" w:rsidRPr="00700D6B" w:rsidRDefault="00013D3B" w:rsidP="003977B4">
            <w:pPr>
              <w:pStyle w:val="TableParagraph"/>
              <w:tabs>
                <w:tab w:val="left" w:pos="1625"/>
              </w:tabs>
              <w:rPr>
                <w:b/>
                <w:sz w:val="24"/>
                <w:szCs w:val="24"/>
              </w:rPr>
            </w:pPr>
            <w:r w:rsidRPr="00700D6B">
              <w:rPr>
                <w:b/>
                <w:spacing w:val="-2"/>
                <w:sz w:val="24"/>
                <w:szCs w:val="24"/>
              </w:rPr>
              <w:lastRenderedPageBreak/>
              <w:t>Очікувані результати навчання</w:t>
            </w:r>
          </w:p>
        </w:tc>
        <w:tc>
          <w:tcPr>
            <w:tcW w:w="6710" w:type="dxa"/>
          </w:tcPr>
          <w:p w14:paraId="3814AFF8" w14:textId="77777777" w:rsidR="009067D6" w:rsidRPr="009067D6" w:rsidRDefault="009067D6" w:rsidP="00E83300">
            <w:pPr>
              <w:pStyle w:val="a3"/>
              <w:numPr>
                <w:ilvl w:val="0"/>
                <w:numId w:val="10"/>
              </w:numPr>
              <w:tabs>
                <w:tab w:val="left" w:pos="447"/>
              </w:tabs>
              <w:ind w:left="0" w:firstLine="0"/>
              <w:jc w:val="both"/>
            </w:pPr>
            <w:r w:rsidRPr="009067D6">
              <w:t>основні закономірності розвитку та формування мотиваційної сфери особистості;</w:t>
            </w:r>
          </w:p>
          <w:p w14:paraId="0CAF925E" w14:textId="77777777" w:rsidR="009067D6" w:rsidRPr="009067D6" w:rsidRDefault="009067D6" w:rsidP="00E83300">
            <w:pPr>
              <w:pStyle w:val="a3"/>
              <w:numPr>
                <w:ilvl w:val="0"/>
                <w:numId w:val="10"/>
              </w:numPr>
              <w:tabs>
                <w:tab w:val="left" w:pos="447"/>
              </w:tabs>
              <w:ind w:left="0" w:firstLine="0"/>
              <w:jc w:val="both"/>
            </w:pPr>
            <w:r w:rsidRPr="009067D6">
              <w:t>зміст, закономірності, принципи і тенденції розвитку поведінки та діяльності людини;</w:t>
            </w:r>
          </w:p>
          <w:p w14:paraId="468EC863" w14:textId="77777777" w:rsidR="009067D6" w:rsidRPr="009067D6" w:rsidRDefault="009067D6" w:rsidP="00E83300">
            <w:pPr>
              <w:pStyle w:val="a3"/>
              <w:numPr>
                <w:ilvl w:val="0"/>
                <w:numId w:val="10"/>
              </w:numPr>
              <w:tabs>
                <w:tab w:val="left" w:pos="447"/>
              </w:tabs>
              <w:ind w:left="0" w:firstLine="0"/>
              <w:jc w:val="both"/>
            </w:pPr>
            <w:r w:rsidRPr="009067D6">
              <w:t>головні напрями сучасних досліджень у галузі психології мотивації;</w:t>
            </w:r>
          </w:p>
          <w:p w14:paraId="6EAA4631" w14:textId="77777777" w:rsidR="009067D6" w:rsidRPr="009067D6" w:rsidRDefault="009067D6" w:rsidP="00E83300">
            <w:pPr>
              <w:pStyle w:val="a3"/>
              <w:numPr>
                <w:ilvl w:val="0"/>
                <w:numId w:val="10"/>
              </w:numPr>
              <w:tabs>
                <w:tab w:val="left" w:pos="447"/>
              </w:tabs>
              <w:ind w:left="0" w:firstLine="0"/>
              <w:jc w:val="both"/>
            </w:pPr>
            <w:r w:rsidRPr="009067D6">
              <w:t>суть понятійного апарата, шляхи розв’язання проблем, що їх обрав здобувач освіти для вивчення.</w:t>
            </w:r>
          </w:p>
          <w:p w14:paraId="1553C9E7" w14:textId="77777777" w:rsidR="009067D6" w:rsidRPr="009067D6" w:rsidRDefault="009067D6" w:rsidP="00E83300">
            <w:pPr>
              <w:pStyle w:val="a3"/>
              <w:tabs>
                <w:tab w:val="left" w:pos="447"/>
              </w:tabs>
              <w:jc w:val="both"/>
            </w:pPr>
            <w:bookmarkStart w:id="0" w:name="вміти:"/>
            <w:bookmarkEnd w:id="0"/>
            <w:r w:rsidRPr="009067D6">
              <w:t>вміти:</w:t>
            </w:r>
          </w:p>
          <w:p w14:paraId="4A755F63" w14:textId="77777777" w:rsidR="009067D6" w:rsidRPr="009067D6" w:rsidRDefault="009067D6" w:rsidP="00E83300">
            <w:pPr>
              <w:pStyle w:val="a3"/>
              <w:numPr>
                <w:ilvl w:val="0"/>
                <w:numId w:val="11"/>
              </w:numPr>
              <w:tabs>
                <w:tab w:val="left" w:pos="447"/>
              </w:tabs>
              <w:ind w:left="0" w:firstLine="0"/>
              <w:jc w:val="both"/>
            </w:pPr>
            <w:r w:rsidRPr="009067D6">
              <w:t>проводити психологічну діагностику мотиваційної сфери особистості;</w:t>
            </w:r>
          </w:p>
          <w:p w14:paraId="13D922D9" w14:textId="77777777" w:rsidR="009067D6" w:rsidRPr="009067D6" w:rsidRDefault="009067D6" w:rsidP="00E83300">
            <w:pPr>
              <w:pStyle w:val="a3"/>
              <w:numPr>
                <w:ilvl w:val="0"/>
                <w:numId w:val="11"/>
              </w:numPr>
              <w:tabs>
                <w:tab w:val="left" w:pos="447"/>
              </w:tabs>
              <w:ind w:left="0" w:firstLine="0"/>
              <w:jc w:val="both"/>
            </w:pPr>
            <w:r w:rsidRPr="009067D6">
              <w:t>аналізувати мотиви поведінки людей;</w:t>
            </w:r>
          </w:p>
          <w:p w14:paraId="0C1A960F" w14:textId="77777777" w:rsidR="009067D6" w:rsidRPr="009067D6" w:rsidRDefault="009067D6" w:rsidP="00E83300">
            <w:pPr>
              <w:pStyle w:val="a3"/>
              <w:numPr>
                <w:ilvl w:val="0"/>
                <w:numId w:val="11"/>
              </w:numPr>
              <w:tabs>
                <w:tab w:val="left" w:pos="447"/>
              </w:tabs>
              <w:ind w:left="0" w:firstLine="0"/>
              <w:jc w:val="both"/>
            </w:pPr>
            <w:r w:rsidRPr="009067D6">
              <w:t>розробляти програми вивчення і формування мотивів діяльності;</w:t>
            </w:r>
          </w:p>
          <w:p w14:paraId="32676E6F" w14:textId="45833FBD" w:rsidR="00013D3B" w:rsidRPr="00700D6B" w:rsidRDefault="009067D6" w:rsidP="00E83300">
            <w:pPr>
              <w:pStyle w:val="a3"/>
              <w:numPr>
                <w:ilvl w:val="0"/>
                <w:numId w:val="11"/>
              </w:numPr>
              <w:tabs>
                <w:tab w:val="left" w:pos="447"/>
              </w:tabs>
              <w:ind w:left="0" w:firstLine="0"/>
              <w:jc w:val="both"/>
            </w:pPr>
            <w:r w:rsidRPr="009067D6">
              <w:t>на практиці застосовувати знання з організації діяльності.</w:t>
            </w:r>
          </w:p>
        </w:tc>
      </w:tr>
      <w:tr w:rsidR="00937BE8" w14:paraId="198F54DB" w14:textId="77777777" w:rsidTr="00700D6B">
        <w:trPr>
          <w:trHeight w:val="4376"/>
        </w:trPr>
        <w:tc>
          <w:tcPr>
            <w:tcW w:w="9655" w:type="dxa"/>
            <w:gridSpan w:val="2"/>
          </w:tcPr>
          <w:p w14:paraId="2858E75B" w14:textId="103232EB" w:rsidR="00937BE8" w:rsidRPr="00700D6B" w:rsidRDefault="009858C1" w:rsidP="003977B4">
            <w:pPr>
              <w:pStyle w:val="TableParagraph"/>
              <w:jc w:val="center"/>
              <w:rPr>
                <w:b/>
                <w:sz w:val="24"/>
                <w:szCs w:val="24"/>
              </w:rPr>
            </w:pPr>
            <w:r w:rsidRPr="00700D6B">
              <w:rPr>
                <w:b/>
                <w:sz w:val="24"/>
                <w:szCs w:val="24"/>
              </w:rPr>
              <w:lastRenderedPageBreak/>
              <w:t>Перелік</w:t>
            </w:r>
            <w:r w:rsidR="00E83300">
              <w:rPr>
                <w:b/>
                <w:sz w:val="24"/>
                <w:szCs w:val="24"/>
              </w:rPr>
              <w:t xml:space="preserve"> </w:t>
            </w:r>
            <w:r w:rsidRPr="00700D6B">
              <w:rPr>
                <w:b/>
                <w:sz w:val="24"/>
                <w:szCs w:val="24"/>
              </w:rPr>
              <w:t>тем</w:t>
            </w:r>
            <w:r w:rsidR="00E83300">
              <w:rPr>
                <w:b/>
                <w:sz w:val="24"/>
                <w:szCs w:val="24"/>
              </w:rPr>
              <w:t xml:space="preserve"> </w:t>
            </w:r>
            <w:r w:rsidRPr="00700D6B">
              <w:rPr>
                <w:b/>
                <w:sz w:val="24"/>
                <w:szCs w:val="24"/>
              </w:rPr>
              <w:t>навчальної</w:t>
            </w:r>
            <w:r w:rsidRPr="00700D6B">
              <w:rPr>
                <w:b/>
                <w:spacing w:val="-2"/>
                <w:sz w:val="24"/>
                <w:szCs w:val="24"/>
              </w:rPr>
              <w:t xml:space="preserve"> дисципліни</w:t>
            </w:r>
          </w:p>
          <w:p w14:paraId="75B059E2" w14:textId="77777777" w:rsidR="00013D3B" w:rsidRPr="00700D6B" w:rsidRDefault="00013D3B" w:rsidP="003977B4">
            <w:pPr>
              <w:pStyle w:val="TableParagraph"/>
              <w:rPr>
                <w:b/>
                <w:sz w:val="24"/>
                <w:szCs w:val="24"/>
              </w:rPr>
            </w:pPr>
            <w:r w:rsidRPr="00700D6B">
              <w:rPr>
                <w:b/>
                <w:sz w:val="24"/>
                <w:szCs w:val="24"/>
              </w:rPr>
              <w:t>Змістовий модуль 1</w:t>
            </w:r>
            <w:r w:rsidR="00135369">
              <w:rPr>
                <w:b/>
                <w:spacing w:val="-2"/>
                <w:sz w:val="28"/>
              </w:rPr>
              <w:t xml:space="preserve"> </w:t>
            </w:r>
            <w:r w:rsidR="00135369" w:rsidRPr="00135369">
              <w:rPr>
                <w:b/>
                <w:sz w:val="24"/>
                <w:szCs w:val="24"/>
              </w:rPr>
              <w:t>Мотивація як психологічний феномен</w:t>
            </w:r>
          </w:p>
          <w:p w14:paraId="09752C6A" w14:textId="77777777" w:rsidR="00135369" w:rsidRDefault="00013D3B" w:rsidP="003977B4">
            <w:pPr>
              <w:pStyle w:val="TableParagraph"/>
              <w:rPr>
                <w:spacing w:val="-2"/>
                <w:sz w:val="24"/>
              </w:rPr>
            </w:pPr>
            <w:r w:rsidRPr="00700D6B">
              <w:rPr>
                <w:sz w:val="24"/>
                <w:szCs w:val="24"/>
              </w:rPr>
              <w:t xml:space="preserve">Тема 1. </w:t>
            </w:r>
            <w:r w:rsidR="00135369">
              <w:rPr>
                <w:sz w:val="24"/>
              </w:rPr>
              <w:t xml:space="preserve">Потреба як внутрішній </w:t>
            </w:r>
            <w:r w:rsidR="00135369">
              <w:rPr>
                <w:spacing w:val="-2"/>
                <w:sz w:val="24"/>
              </w:rPr>
              <w:t>побудник активності людини.</w:t>
            </w:r>
          </w:p>
          <w:p w14:paraId="6F3594FA" w14:textId="77777777" w:rsidR="00135369" w:rsidRDefault="00013D3B" w:rsidP="003977B4">
            <w:pPr>
              <w:pStyle w:val="TableParagraph"/>
              <w:rPr>
                <w:spacing w:val="-2"/>
                <w:sz w:val="24"/>
              </w:rPr>
            </w:pPr>
            <w:r w:rsidRPr="00700D6B">
              <w:rPr>
                <w:sz w:val="24"/>
                <w:szCs w:val="24"/>
              </w:rPr>
              <w:t xml:space="preserve">Тема 2. </w:t>
            </w:r>
            <w:r w:rsidR="00135369">
              <w:rPr>
                <w:sz w:val="24"/>
              </w:rPr>
              <w:t xml:space="preserve">Мотив як </w:t>
            </w:r>
            <w:r w:rsidR="00135369">
              <w:rPr>
                <w:spacing w:val="-2"/>
                <w:sz w:val="24"/>
              </w:rPr>
              <w:t>складова інтегральне психологічне утворення.</w:t>
            </w:r>
          </w:p>
          <w:p w14:paraId="75A13D0B" w14:textId="77777777" w:rsidR="00135369" w:rsidRDefault="00013D3B" w:rsidP="00135369">
            <w:pPr>
              <w:pStyle w:val="TableParagraph"/>
              <w:rPr>
                <w:spacing w:val="-2"/>
                <w:sz w:val="24"/>
              </w:rPr>
            </w:pPr>
            <w:r w:rsidRPr="00135369">
              <w:rPr>
                <w:sz w:val="24"/>
              </w:rPr>
              <w:t xml:space="preserve">Тема 3. </w:t>
            </w:r>
            <w:r w:rsidR="00135369">
              <w:rPr>
                <w:sz w:val="24"/>
              </w:rPr>
              <w:t xml:space="preserve">Динаміка </w:t>
            </w:r>
            <w:r w:rsidR="00135369" w:rsidRPr="00135369">
              <w:rPr>
                <w:sz w:val="24"/>
              </w:rPr>
              <w:t>мотивації</w:t>
            </w:r>
            <w:r w:rsidR="00135369">
              <w:rPr>
                <w:sz w:val="24"/>
              </w:rPr>
              <w:t xml:space="preserve"> в </w:t>
            </w:r>
            <w:r w:rsidR="00135369">
              <w:rPr>
                <w:spacing w:val="-2"/>
                <w:sz w:val="24"/>
              </w:rPr>
              <w:t>онтогенезі.</w:t>
            </w:r>
          </w:p>
          <w:p w14:paraId="45AFC382" w14:textId="77777777" w:rsidR="00013D3B" w:rsidRPr="00700D6B" w:rsidRDefault="00013D3B" w:rsidP="003977B4">
            <w:pPr>
              <w:pStyle w:val="TableParagraph"/>
              <w:rPr>
                <w:sz w:val="24"/>
                <w:szCs w:val="24"/>
              </w:rPr>
            </w:pPr>
          </w:p>
          <w:p w14:paraId="02EC3D74" w14:textId="77777777" w:rsidR="00135369" w:rsidRDefault="00013D3B" w:rsidP="00135369">
            <w:pPr>
              <w:pStyle w:val="TableParagraph"/>
              <w:rPr>
                <w:sz w:val="24"/>
                <w:szCs w:val="24"/>
              </w:rPr>
            </w:pPr>
            <w:r w:rsidRPr="00700D6B">
              <w:rPr>
                <w:b/>
                <w:sz w:val="24"/>
                <w:szCs w:val="24"/>
              </w:rPr>
              <w:t xml:space="preserve">Змістовий модуль 2. </w:t>
            </w:r>
            <w:r w:rsidR="00135369">
              <w:rPr>
                <w:b/>
                <w:sz w:val="23"/>
              </w:rPr>
              <w:t xml:space="preserve">Підходи до вивчення </w:t>
            </w:r>
            <w:r w:rsidR="00135369">
              <w:rPr>
                <w:b/>
                <w:spacing w:val="-2"/>
                <w:sz w:val="23"/>
              </w:rPr>
              <w:t>мотивації</w:t>
            </w:r>
            <w:r w:rsidR="00135369" w:rsidRPr="00700D6B">
              <w:rPr>
                <w:sz w:val="24"/>
                <w:szCs w:val="24"/>
              </w:rPr>
              <w:t xml:space="preserve"> </w:t>
            </w:r>
          </w:p>
          <w:p w14:paraId="3BFE3BD8" w14:textId="77777777" w:rsidR="00135369" w:rsidRDefault="00135369" w:rsidP="003977B4">
            <w:pPr>
              <w:pStyle w:val="TableParagraph"/>
              <w:rPr>
                <w:spacing w:val="-2"/>
                <w:sz w:val="23"/>
              </w:rPr>
            </w:pPr>
            <w:r w:rsidRPr="00700D6B">
              <w:rPr>
                <w:sz w:val="24"/>
                <w:szCs w:val="24"/>
              </w:rPr>
              <w:t xml:space="preserve">Тема 4. </w:t>
            </w:r>
            <w:r>
              <w:rPr>
                <w:spacing w:val="-8"/>
                <w:sz w:val="23"/>
              </w:rPr>
              <w:t xml:space="preserve">Мотивація </w:t>
            </w:r>
            <w:r>
              <w:rPr>
                <w:spacing w:val="-2"/>
                <w:sz w:val="23"/>
              </w:rPr>
              <w:t>просоціальної поведінки.</w:t>
            </w:r>
          </w:p>
          <w:p w14:paraId="234AA9DC" w14:textId="77777777" w:rsidR="00135369" w:rsidRDefault="00013D3B" w:rsidP="003977B4">
            <w:pPr>
              <w:pStyle w:val="TableParagraph"/>
              <w:rPr>
                <w:spacing w:val="-6"/>
                <w:sz w:val="23"/>
              </w:rPr>
            </w:pPr>
            <w:r w:rsidRPr="00700D6B">
              <w:rPr>
                <w:sz w:val="24"/>
                <w:szCs w:val="24"/>
              </w:rPr>
              <w:t xml:space="preserve">Тема 5. </w:t>
            </w:r>
            <w:r w:rsidR="00135369">
              <w:rPr>
                <w:sz w:val="23"/>
              </w:rPr>
              <w:t xml:space="preserve">Мотивація </w:t>
            </w:r>
            <w:r w:rsidR="00135369">
              <w:rPr>
                <w:spacing w:val="-6"/>
                <w:sz w:val="23"/>
              </w:rPr>
              <w:t>девіантної поведінки.</w:t>
            </w:r>
          </w:p>
          <w:p w14:paraId="026325FB" w14:textId="77777777" w:rsidR="00013D3B" w:rsidRPr="00700D6B" w:rsidRDefault="00013D3B" w:rsidP="003977B4">
            <w:pPr>
              <w:pStyle w:val="TableParagraph"/>
              <w:rPr>
                <w:sz w:val="24"/>
                <w:szCs w:val="24"/>
              </w:rPr>
            </w:pPr>
            <w:r w:rsidRPr="00700D6B">
              <w:rPr>
                <w:sz w:val="24"/>
                <w:szCs w:val="24"/>
              </w:rPr>
              <w:t xml:space="preserve">Тема 6. </w:t>
            </w:r>
            <w:r w:rsidR="00135369">
              <w:rPr>
                <w:sz w:val="23"/>
              </w:rPr>
              <w:t xml:space="preserve">Мотивація </w:t>
            </w:r>
            <w:r w:rsidR="00135369">
              <w:rPr>
                <w:spacing w:val="-6"/>
                <w:sz w:val="23"/>
              </w:rPr>
              <w:t>навчальної діяльності.</w:t>
            </w:r>
          </w:p>
          <w:p w14:paraId="30B4C57B" w14:textId="77777777" w:rsidR="00135369" w:rsidRDefault="00013D3B" w:rsidP="003977B4">
            <w:pPr>
              <w:pStyle w:val="TableParagraph"/>
              <w:rPr>
                <w:spacing w:val="-2"/>
                <w:sz w:val="23"/>
              </w:rPr>
            </w:pPr>
            <w:r w:rsidRPr="00700D6B">
              <w:rPr>
                <w:sz w:val="24"/>
                <w:szCs w:val="24"/>
              </w:rPr>
              <w:t xml:space="preserve">Тема 7. </w:t>
            </w:r>
            <w:r w:rsidR="00135369">
              <w:rPr>
                <w:spacing w:val="-8"/>
                <w:sz w:val="23"/>
              </w:rPr>
              <w:t xml:space="preserve">Мотивація </w:t>
            </w:r>
            <w:r w:rsidR="00135369">
              <w:rPr>
                <w:spacing w:val="-2"/>
                <w:sz w:val="23"/>
              </w:rPr>
              <w:t>професійної діяльності.</w:t>
            </w:r>
          </w:p>
          <w:p w14:paraId="2208DB7A" w14:textId="77777777" w:rsidR="00135369" w:rsidRPr="00135369" w:rsidRDefault="00013D3B" w:rsidP="00135369">
            <w:pPr>
              <w:pStyle w:val="TableParagraph"/>
              <w:rPr>
                <w:spacing w:val="-8"/>
                <w:sz w:val="23"/>
              </w:rPr>
            </w:pPr>
            <w:r w:rsidRPr="00135369">
              <w:rPr>
                <w:spacing w:val="-8"/>
                <w:sz w:val="23"/>
              </w:rPr>
              <w:t>Тема</w:t>
            </w:r>
            <w:r w:rsidR="00135369">
              <w:rPr>
                <w:spacing w:val="-8"/>
                <w:sz w:val="23"/>
              </w:rPr>
              <w:t xml:space="preserve"> </w:t>
            </w:r>
            <w:r w:rsidRPr="00135369">
              <w:rPr>
                <w:spacing w:val="-8"/>
                <w:sz w:val="23"/>
              </w:rPr>
              <w:t xml:space="preserve">8. </w:t>
            </w:r>
            <w:r w:rsidR="00135369">
              <w:rPr>
                <w:spacing w:val="-8"/>
                <w:sz w:val="23"/>
              </w:rPr>
              <w:t xml:space="preserve"> </w:t>
            </w:r>
            <w:r w:rsidR="00135369" w:rsidRPr="00135369">
              <w:rPr>
                <w:spacing w:val="-8"/>
                <w:sz w:val="23"/>
              </w:rPr>
              <w:t>Методи вивчення мотивації та мотивів.</w:t>
            </w:r>
          </w:p>
          <w:p w14:paraId="48D88EFE" w14:textId="77777777" w:rsidR="00135369" w:rsidRPr="00FF2894" w:rsidRDefault="00700D6B" w:rsidP="00135369">
            <w:pPr>
              <w:pStyle w:val="TableParagraph"/>
              <w:ind w:firstLine="567"/>
              <w:jc w:val="center"/>
              <w:rPr>
                <w:b/>
                <w:sz w:val="24"/>
                <w:szCs w:val="24"/>
              </w:rPr>
            </w:pPr>
            <w:r w:rsidRPr="00FF2894">
              <w:rPr>
                <w:b/>
                <w:sz w:val="24"/>
                <w:szCs w:val="24"/>
              </w:rPr>
              <w:t>Рекомендовані джерела:</w:t>
            </w:r>
          </w:p>
          <w:p w14:paraId="36F27E8A" w14:textId="77777777" w:rsidR="00700D6B" w:rsidRPr="00FF2894" w:rsidRDefault="00700D6B" w:rsidP="00135369">
            <w:pPr>
              <w:pStyle w:val="TableParagraph"/>
              <w:ind w:firstLine="567"/>
              <w:jc w:val="center"/>
              <w:rPr>
                <w:b/>
                <w:sz w:val="24"/>
                <w:szCs w:val="24"/>
              </w:rPr>
            </w:pPr>
            <w:r w:rsidRPr="00FF2894">
              <w:rPr>
                <w:b/>
                <w:spacing w:val="-2"/>
                <w:sz w:val="24"/>
                <w:szCs w:val="24"/>
              </w:rPr>
              <w:t>Основна:</w:t>
            </w:r>
          </w:p>
          <w:p w14:paraId="0FED4CED" w14:textId="77777777" w:rsidR="00FF2894" w:rsidRPr="00FF2894" w:rsidRDefault="00FF2894" w:rsidP="00E83300">
            <w:pPr>
              <w:pStyle w:val="a4"/>
              <w:numPr>
                <w:ilvl w:val="0"/>
                <w:numId w:val="12"/>
              </w:numPr>
              <w:tabs>
                <w:tab w:val="left" w:pos="567"/>
              </w:tabs>
              <w:spacing w:line="319" w:lineRule="exact"/>
              <w:ind w:left="142" w:firstLine="142"/>
              <w:rPr>
                <w:sz w:val="24"/>
                <w:szCs w:val="24"/>
              </w:rPr>
            </w:pPr>
            <w:r w:rsidRPr="00FF2894">
              <w:rPr>
                <w:sz w:val="24"/>
                <w:szCs w:val="24"/>
              </w:rPr>
              <w:t>Занюк С. С. Психологія мотивації. Київ., Либідь, 2002. 304</w:t>
            </w:r>
            <w:r w:rsidRPr="00FF2894">
              <w:rPr>
                <w:spacing w:val="-5"/>
                <w:sz w:val="24"/>
                <w:szCs w:val="24"/>
              </w:rPr>
              <w:t>с.</w:t>
            </w:r>
          </w:p>
          <w:p w14:paraId="1DACDCF1" w14:textId="77777777" w:rsidR="00FF2894" w:rsidRPr="00FF2894" w:rsidRDefault="00FF2894" w:rsidP="00E83300">
            <w:pPr>
              <w:pStyle w:val="2"/>
              <w:tabs>
                <w:tab w:val="left" w:pos="567"/>
              </w:tabs>
              <w:spacing w:before="62" w:line="322" w:lineRule="exact"/>
              <w:ind w:left="142" w:firstLine="142"/>
              <w:jc w:val="center"/>
            </w:pPr>
            <w:bookmarkStart w:id="1" w:name="Допоміжна"/>
            <w:bookmarkEnd w:id="1"/>
            <w:r w:rsidRPr="00FF2894">
              <w:rPr>
                <w:spacing w:val="-2"/>
              </w:rPr>
              <w:t>Допоміжна</w:t>
            </w:r>
          </w:p>
          <w:p w14:paraId="0BA4CFE9" w14:textId="77777777" w:rsidR="00FF2894" w:rsidRPr="00FF2894" w:rsidRDefault="00FF2894" w:rsidP="00E83300">
            <w:pPr>
              <w:pStyle w:val="a4"/>
              <w:numPr>
                <w:ilvl w:val="0"/>
                <w:numId w:val="12"/>
              </w:numPr>
              <w:tabs>
                <w:tab w:val="left" w:pos="567"/>
              </w:tabs>
              <w:spacing w:line="242" w:lineRule="auto"/>
              <w:ind w:left="142" w:right="597" w:firstLine="142"/>
              <w:jc w:val="both"/>
              <w:rPr>
                <w:sz w:val="24"/>
                <w:szCs w:val="24"/>
              </w:rPr>
            </w:pPr>
            <w:r w:rsidRPr="00FF2894">
              <w:rPr>
                <w:sz w:val="24"/>
                <w:szCs w:val="24"/>
              </w:rPr>
              <w:t>Кочарян О. С. Структура мотивації навчальної діяльності студентів; Нац. аерокосм. ун-т ім. М. Є. Жуковського «Харк. авіац. ін-т». Харків : ХАІ, 2011. 39 с.</w:t>
            </w:r>
          </w:p>
          <w:p w14:paraId="4CC8E6A0" w14:textId="77777777" w:rsidR="00FF2894" w:rsidRPr="00FF2894" w:rsidRDefault="00FF2894" w:rsidP="00E83300">
            <w:pPr>
              <w:pStyle w:val="a4"/>
              <w:numPr>
                <w:ilvl w:val="0"/>
                <w:numId w:val="12"/>
              </w:numPr>
              <w:tabs>
                <w:tab w:val="left" w:pos="567"/>
              </w:tabs>
              <w:spacing w:before="76" w:line="242" w:lineRule="auto"/>
              <w:ind w:left="142" w:right="438" w:firstLine="142"/>
              <w:jc w:val="both"/>
              <w:rPr>
                <w:sz w:val="24"/>
                <w:szCs w:val="24"/>
              </w:rPr>
            </w:pPr>
            <w:r w:rsidRPr="00FF2894">
              <w:rPr>
                <w:sz w:val="24"/>
                <w:szCs w:val="24"/>
              </w:rPr>
              <w:t>Кравчук А. В. Мотиваційні характеристики особистості як основа ефективної трудової мотивації персоналу // Стратегії інноваційного розвитку економіки України: проблеми, перспективи, ефективність "Форвард–2016" : тр. 7-ї Міжнар. наук.-практ. Internet-конф.студ. та молодих вчених, 27 грудня 2016р./ред. П. Г. Перерва, Є. М. Строков, О. М. Гуцан. Харків : НТУ "ХПІ", 2016. С. 32-33.</w:t>
            </w:r>
          </w:p>
          <w:p w14:paraId="52445ED1" w14:textId="77777777" w:rsidR="00FF2894" w:rsidRPr="00FF2894" w:rsidRDefault="00FF2894" w:rsidP="00E83300">
            <w:pPr>
              <w:pStyle w:val="a4"/>
              <w:numPr>
                <w:ilvl w:val="0"/>
                <w:numId w:val="12"/>
              </w:numPr>
              <w:tabs>
                <w:tab w:val="left" w:pos="567"/>
              </w:tabs>
              <w:spacing w:line="244" w:lineRule="auto"/>
              <w:ind w:left="142" w:right="3278" w:firstLine="142"/>
              <w:rPr>
                <w:sz w:val="24"/>
                <w:szCs w:val="24"/>
              </w:rPr>
            </w:pPr>
            <w:r w:rsidRPr="00FF2894">
              <w:rPr>
                <w:sz w:val="24"/>
                <w:szCs w:val="24"/>
              </w:rPr>
              <w:t xml:space="preserve">Мотиваційна сфера особистості </w:t>
            </w:r>
            <w:hyperlink r:id="rId9">
              <w:r w:rsidRPr="00FF2894">
                <w:rPr>
                  <w:color w:val="0000FF"/>
                  <w:spacing w:val="-4"/>
                  <w:sz w:val="24"/>
                  <w:szCs w:val="24"/>
                  <w:u w:val="single" w:color="0000FF"/>
                </w:rPr>
                <w:t>https://studentbooks.com.ua/content/view/946/76/1/1/</w:t>
              </w:r>
            </w:hyperlink>
          </w:p>
          <w:p w14:paraId="23F657D6" w14:textId="77777777" w:rsidR="00FF2894" w:rsidRPr="00FF2894" w:rsidRDefault="00FF2894" w:rsidP="00E83300">
            <w:pPr>
              <w:pStyle w:val="a4"/>
              <w:numPr>
                <w:ilvl w:val="0"/>
                <w:numId w:val="12"/>
              </w:numPr>
              <w:tabs>
                <w:tab w:val="left" w:pos="567"/>
              </w:tabs>
              <w:spacing w:line="242" w:lineRule="auto"/>
              <w:ind w:left="142" w:right="2615" w:firstLine="142"/>
              <w:rPr>
                <w:sz w:val="24"/>
                <w:szCs w:val="24"/>
              </w:rPr>
            </w:pPr>
            <w:r w:rsidRPr="00FF2894">
              <w:rPr>
                <w:sz w:val="24"/>
                <w:szCs w:val="24"/>
              </w:rPr>
              <w:t xml:space="preserve">Мотиваційно-потребнісна сфера особистості </w:t>
            </w:r>
            <w:hyperlink r:id="rId10">
              <w:r w:rsidRPr="00FF2894">
                <w:rPr>
                  <w:color w:val="0000FF"/>
                  <w:spacing w:val="-4"/>
                  <w:sz w:val="24"/>
                  <w:szCs w:val="24"/>
                  <w:u w:val="single" w:color="0000FF"/>
                </w:rPr>
                <w:t>https://pidru4niki.com/13560615/psihologiya/motivatsiyno-</w:t>
              </w:r>
            </w:hyperlink>
            <w:hyperlink r:id="rId11">
              <w:r w:rsidRPr="00FF2894">
                <w:rPr>
                  <w:color w:val="0000FF"/>
                  <w:spacing w:val="-2"/>
                  <w:sz w:val="24"/>
                  <w:szCs w:val="24"/>
                  <w:u w:val="single" w:color="0000FF"/>
                </w:rPr>
                <w:t>potrebnisna_sfera_osobistosti</w:t>
              </w:r>
            </w:hyperlink>
          </w:p>
          <w:p w14:paraId="261BF4E9" w14:textId="01280F13" w:rsidR="00700D6B" w:rsidRPr="00700D6B" w:rsidRDefault="00FF2894" w:rsidP="00E83300">
            <w:pPr>
              <w:pStyle w:val="a4"/>
              <w:numPr>
                <w:ilvl w:val="0"/>
                <w:numId w:val="12"/>
              </w:numPr>
              <w:tabs>
                <w:tab w:val="left" w:pos="567"/>
              </w:tabs>
              <w:spacing w:line="242" w:lineRule="auto"/>
              <w:ind w:left="142" w:right="704" w:firstLine="142"/>
              <w:rPr>
                <w:sz w:val="24"/>
                <w:szCs w:val="24"/>
              </w:rPr>
            </w:pPr>
            <w:r w:rsidRPr="00FF2894">
              <w:rPr>
                <w:sz w:val="24"/>
                <w:szCs w:val="24"/>
              </w:rPr>
              <w:t xml:space="preserve">Регулятивні процеси психіки. Мотивація </w:t>
            </w:r>
            <w:hyperlink r:id="rId12">
              <w:r w:rsidRPr="00FF2894">
                <w:rPr>
                  <w:color w:val="0000FF"/>
                  <w:spacing w:val="-4"/>
                  <w:sz w:val="24"/>
                  <w:szCs w:val="24"/>
                  <w:u w:val="single" w:color="0000FF"/>
                </w:rPr>
                <w:t>https://stud.com.ua/38522/psihologiya/regulyativni_protsesi_psihiki_motivats</w:t>
              </w:r>
            </w:hyperlink>
            <w:hyperlink r:id="rId13">
              <w:r w:rsidRPr="00FF2894">
                <w:rPr>
                  <w:color w:val="0000FF"/>
                  <w:spacing w:val="-4"/>
                  <w:sz w:val="24"/>
                  <w:szCs w:val="24"/>
                  <w:u w:val="single" w:color="0000FF"/>
                </w:rPr>
                <w:t>iya</w:t>
              </w:r>
            </w:hyperlink>
          </w:p>
        </w:tc>
      </w:tr>
      <w:tr w:rsidR="00013D3B" w14:paraId="50EB33C2" w14:textId="77777777" w:rsidTr="00700D6B">
        <w:trPr>
          <w:trHeight w:val="1419"/>
        </w:trPr>
        <w:tc>
          <w:tcPr>
            <w:tcW w:w="9655" w:type="dxa"/>
            <w:gridSpan w:val="2"/>
          </w:tcPr>
          <w:p w14:paraId="2AB7109B" w14:textId="77777777" w:rsidR="00013D3B" w:rsidRDefault="00013D3B" w:rsidP="00700D6B">
            <w:pPr>
              <w:pStyle w:val="TableParagraph"/>
              <w:ind w:firstLine="257"/>
              <w:rPr>
                <w:b/>
                <w:sz w:val="24"/>
              </w:rPr>
            </w:pPr>
            <w:r>
              <w:rPr>
                <w:b/>
                <w:sz w:val="24"/>
              </w:rPr>
              <w:t>Рекомендовані курси для поглибленого вивчення дисципліни (неформальна освіта):</w:t>
            </w:r>
          </w:p>
          <w:p w14:paraId="4C04C2E1" w14:textId="77777777" w:rsidR="00013D3B" w:rsidRPr="00013D3B" w:rsidRDefault="00115221" w:rsidP="00700D6B">
            <w:pPr>
              <w:tabs>
                <w:tab w:val="left" w:pos="902"/>
              </w:tabs>
              <w:ind w:firstLine="257"/>
              <w:rPr>
                <w:sz w:val="24"/>
                <w:szCs w:val="24"/>
              </w:rPr>
            </w:pPr>
            <w:hyperlink r:id="rId14">
              <w:r w:rsidR="00013D3B" w:rsidRPr="00013D3B">
                <w:rPr>
                  <w:color w:val="0066CC"/>
                  <w:sz w:val="24"/>
                  <w:szCs w:val="24"/>
                  <w:u w:val="single" w:color="0066CC"/>
                </w:rPr>
                <w:t>http://westudents.com.ua</w:t>
              </w:r>
            </w:hyperlink>
            <w:r w:rsidR="00013D3B" w:rsidRPr="00013D3B">
              <w:rPr>
                <w:sz w:val="24"/>
                <w:szCs w:val="24"/>
              </w:rPr>
              <w:t>.</w:t>
            </w:r>
          </w:p>
          <w:p w14:paraId="6DB510E5" w14:textId="77777777" w:rsidR="00013D3B" w:rsidRPr="00013D3B" w:rsidRDefault="00115221" w:rsidP="00700D6B">
            <w:pPr>
              <w:tabs>
                <w:tab w:val="left" w:pos="902"/>
              </w:tabs>
              <w:ind w:firstLine="257"/>
              <w:rPr>
                <w:sz w:val="24"/>
                <w:szCs w:val="24"/>
              </w:rPr>
            </w:pPr>
            <w:hyperlink r:id="rId15">
              <w:r w:rsidR="00013D3B" w:rsidRPr="00013D3B">
                <w:rPr>
                  <w:color w:val="0066CC"/>
                  <w:sz w:val="24"/>
                  <w:szCs w:val="24"/>
                  <w:u w:val="single" w:color="0066CC"/>
                </w:rPr>
                <w:t>https://stud.com.ua</w:t>
              </w:r>
            </w:hyperlink>
          </w:p>
          <w:p w14:paraId="56561541" w14:textId="77777777" w:rsidR="00013D3B" w:rsidRPr="00013D3B" w:rsidRDefault="00115221" w:rsidP="00700D6B">
            <w:pPr>
              <w:tabs>
                <w:tab w:val="left" w:pos="902"/>
              </w:tabs>
              <w:ind w:firstLine="257"/>
              <w:rPr>
                <w:sz w:val="24"/>
                <w:szCs w:val="24"/>
              </w:rPr>
            </w:pPr>
            <w:hyperlink r:id="rId16">
              <w:r w:rsidR="00013D3B" w:rsidRPr="00013D3B">
                <w:rPr>
                  <w:color w:val="0066CC"/>
                  <w:sz w:val="24"/>
                  <w:szCs w:val="24"/>
                  <w:u w:val="single" w:color="0066CC"/>
                </w:rPr>
                <w:t>http://lkkeip.at.ua</w:t>
              </w:r>
            </w:hyperlink>
            <w:r w:rsidR="00013D3B" w:rsidRPr="00013D3B">
              <w:rPr>
                <w:sz w:val="24"/>
                <w:szCs w:val="24"/>
              </w:rPr>
              <w:t>.</w:t>
            </w:r>
          </w:p>
          <w:p w14:paraId="3F7A4664" w14:textId="77777777" w:rsidR="00013D3B" w:rsidRDefault="00013D3B" w:rsidP="00700D6B">
            <w:pPr>
              <w:tabs>
                <w:tab w:val="left" w:pos="902"/>
              </w:tabs>
              <w:ind w:firstLine="257"/>
              <w:rPr>
                <w:b/>
                <w:sz w:val="24"/>
              </w:rPr>
            </w:pPr>
            <w:r w:rsidRPr="00013D3B">
              <w:rPr>
                <w:sz w:val="24"/>
                <w:szCs w:val="24"/>
              </w:rPr>
              <w:t>http</w:t>
            </w:r>
            <w:hyperlink r:id="rId17">
              <w:r w:rsidRPr="00013D3B">
                <w:rPr>
                  <w:sz w:val="24"/>
                  <w:szCs w:val="24"/>
                </w:rPr>
                <w:t>s://www.</w:t>
              </w:r>
            </w:hyperlink>
            <w:r w:rsidRPr="00013D3B">
              <w:rPr>
                <w:sz w:val="24"/>
                <w:szCs w:val="24"/>
              </w:rPr>
              <w:t>yout</w:t>
            </w:r>
            <w:hyperlink r:id="rId18">
              <w:r w:rsidRPr="00013D3B">
                <w:rPr>
                  <w:sz w:val="24"/>
                  <w:szCs w:val="24"/>
                </w:rPr>
                <w:t>ube.com</w:t>
              </w:r>
            </w:hyperlink>
          </w:p>
        </w:tc>
      </w:tr>
      <w:tr w:rsidR="00E83300" w14:paraId="07A54110" w14:textId="77777777" w:rsidTr="00700D6B">
        <w:trPr>
          <w:trHeight w:val="1419"/>
        </w:trPr>
        <w:tc>
          <w:tcPr>
            <w:tcW w:w="9655" w:type="dxa"/>
            <w:gridSpan w:val="2"/>
          </w:tcPr>
          <w:p w14:paraId="5181FA91" w14:textId="77777777" w:rsidR="00E83300" w:rsidRPr="00AD5FEC" w:rsidRDefault="00E83300" w:rsidP="00E83300">
            <w:pPr>
              <w:jc w:val="center"/>
              <w:rPr>
                <w:rFonts w:eastAsia="Arial Unicode MS"/>
                <w:b/>
                <w:color w:val="000000"/>
                <w:sz w:val="24"/>
                <w:szCs w:val="24"/>
              </w:rPr>
            </w:pPr>
            <w:r w:rsidRPr="00AD5FEC">
              <w:rPr>
                <w:rFonts w:eastAsia="Arial Unicode MS"/>
                <w:b/>
                <w:color w:val="000000"/>
                <w:sz w:val="24"/>
                <w:szCs w:val="24"/>
              </w:rPr>
              <w:t>Система оцінювання результатів навчання:</w:t>
            </w:r>
          </w:p>
          <w:p w14:paraId="149A89CD" w14:textId="02766DF0" w:rsidR="00E83300" w:rsidRDefault="00E83300" w:rsidP="00E83300">
            <w:pPr>
              <w:pStyle w:val="TableParagraph"/>
              <w:ind w:firstLine="257"/>
              <w:rPr>
                <w:b/>
                <w:sz w:val="24"/>
              </w:rPr>
            </w:pPr>
            <w:r w:rsidRPr="00AD5FEC">
              <w:rPr>
                <w:rFonts w:eastAsia="Arial Unicode MS"/>
                <w:bCs/>
                <w:color w:val="000000"/>
                <w:sz w:val="24"/>
                <w:szCs w:val="24"/>
              </w:rPr>
              <w:t>Результати навчальної діяльності здобувачів освіти оцінюються за 100-бальною шкалою в кожному семестрі окремо. За результатами поточного, модульного та семестрового контролів виставляється підсумкова оцінка за 100-бальною шкалою, національною шкалою та шкалою ECTS. Модульний контроль: кількість балів, які необхідні для отримання відповідної оцінки за кожен змістовий модуль упродовж семестру. Семестровий (підсумковий) контроль: виставлення семестрової оцінки здобувачам освіти, які опрацювали теоретичні теми, практично засвоїли їх і мають позитивні результати, набрали необхідну кількість балів. Загальні критерії оцінювання успішності здобувачів освіти, які отримали за 4-бальною шкалою оцінки «відмінно», «добре», «задовільно», «незадовільно», подано в таблиці нижче. Кожний модуль включає бали за поточну роботу здобувача освіти на семінарських, практичних, лабораторних заняттях, виконання самостійної роботи, індивідуальну роботу, модульну контрольну роботу. Виконання модульних контрольних робіт здійснюється в режимі комп’ютерної діагностики або з використанням роздрукованих завдань. Реферативні дослідження та есе, які виконує здобувач освіти за визначеною тематикою, обговорюються та захищаються на семінарських заняттях. Модульний контроль знань здобувачів освіти здійснюється після завершення вивчення навчального матеріалу модуля.</w:t>
            </w:r>
          </w:p>
        </w:tc>
      </w:tr>
      <w:tr w:rsidR="00E83300" w14:paraId="0F2679FA" w14:textId="77777777" w:rsidTr="00700D6B">
        <w:trPr>
          <w:trHeight w:val="1419"/>
        </w:trPr>
        <w:tc>
          <w:tcPr>
            <w:tcW w:w="9655" w:type="dxa"/>
            <w:gridSpan w:val="2"/>
          </w:tcPr>
          <w:p w14:paraId="338E35B3" w14:textId="77777777" w:rsidR="00E83300" w:rsidRDefault="00E83300" w:rsidP="00E83300">
            <w:pPr>
              <w:pStyle w:val="TableParagraph"/>
              <w:jc w:val="center"/>
              <w:rPr>
                <w:b/>
                <w:sz w:val="24"/>
              </w:rPr>
            </w:pPr>
            <w:r>
              <w:rPr>
                <w:b/>
                <w:sz w:val="24"/>
              </w:rPr>
              <w:lastRenderedPageBreak/>
              <w:t xml:space="preserve">Накопичування рейтингових балів із навчальної </w:t>
            </w:r>
            <w:r>
              <w:rPr>
                <w:b/>
                <w:spacing w:val="-2"/>
                <w:sz w:val="24"/>
              </w:rPr>
              <w:t>дисципліни:</w:t>
            </w:r>
          </w:p>
          <w:p w14:paraId="71AED151" w14:textId="77777777" w:rsidR="00E83300" w:rsidRDefault="00E83300" w:rsidP="00E83300">
            <w:pPr>
              <w:pStyle w:val="TableParagraph"/>
              <w:rPr>
                <w:b/>
                <w:sz w:val="24"/>
              </w:rPr>
            </w:pPr>
          </w:p>
          <w:p w14:paraId="5AA10098" w14:textId="77777777" w:rsidR="00E83300" w:rsidRDefault="00E83300" w:rsidP="00E83300">
            <w:pPr>
              <w:pStyle w:val="TableParagraph"/>
              <w:jc w:val="center"/>
              <w:rPr>
                <w:b/>
                <w:sz w:val="24"/>
              </w:rPr>
            </w:pPr>
            <w:r>
              <w:rPr>
                <w:b/>
                <w:sz w:val="24"/>
              </w:rPr>
              <w:t xml:space="preserve">РОЗПОДІЛ БАЛІВ, ЯКІ ОТРИМУЮТЬ ЗДОБУВАЧІ ОСВІТИ НА </w:t>
            </w:r>
            <w:r>
              <w:rPr>
                <w:b/>
                <w:spacing w:val="-2"/>
                <w:sz w:val="24"/>
              </w:rPr>
              <w:t>ЗАЛІКУ</w:t>
            </w:r>
          </w:p>
          <w:tbl>
            <w:tblPr>
              <w:tblW w:w="92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1E0" w:firstRow="1" w:lastRow="1" w:firstColumn="1" w:lastColumn="1" w:noHBand="0" w:noVBand="0"/>
            </w:tblPr>
            <w:tblGrid>
              <w:gridCol w:w="566"/>
              <w:gridCol w:w="565"/>
              <w:gridCol w:w="565"/>
              <w:gridCol w:w="692"/>
              <w:gridCol w:w="572"/>
              <w:gridCol w:w="563"/>
              <w:gridCol w:w="577"/>
              <w:gridCol w:w="554"/>
              <w:gridCol w:w="629"/>
              <w:gridCol w:w="689"/>
              <w:gridCol w:w="797"/>
              <w:gridCol w:w="905"/>
              <w:gridCol w:w="767"/>
              <w:gridCol w:w="767"/>
              <w:gridCol w:w="12"/>
            </w:tblGrid>
            <w:tr w:rsidR="00E83300" w:rsidRPr="00EF7282" w14:paraId="60FBF060" w14:textId="77777777" w:rsidTr="00E83300">
              <w:trPr>
                <w:trHeight w:val="218"/>
              </w:trPr>
              <w:tc>
                <w:tcPr>
                  <w:tcW w:w="7678" w:type="dxa"/>
                  <w:gridSpan w:val="12"/>
                </w:tcPr>
                <w:p w14:paraId="6DA09DE9" w14:textId="77777777" w:rsidR="00E83300" w:rsidRPr="00EF7282" w:rsidRDefault="00E83300" w:rsidP="00E83300">
                  <w:pPr>
                    <w:pStyle w:val="TableParagraph"/>
                    <w:ind w:left="142"/>
                    <w:jc w:val="center"/>
                    <w:rPr>
                      <w:spacing w:val="-4"/>
                      <w:sz w:val="24"/>
                      <w:szCs w:val="24"/>
                    </w:rPr>
                  </w:pPr>
                  <w:r w:rsidRPr="00EF7282">
                    <w:rPr>
                      <w:sz w:val="24"/>
                      <w:szCs w:val="24"/>
                    </w:rPr>
                    <w:t xml:space="preserve">Поточне тестування та самостійна </w:t>
                  </w:r>
                  <w:r w:rsidRPr="00EF7282">
                    <w:rPr>
                      <w:spacing w:val="-2"/>
                      <w:sz w:val="24"/>
                      <w:szCs w:val="24"/>
                    </w:rPr>
                    <w:t>робота</w:t>
                  </w:r>
                </w:p>
              </w:tc>
              <w:tc>
                <w:tcPr>
                  <w:tcW w:w="768" w:type="dxa"/>
                  <w:vMerge w:val="restart"/>
                </w:tcPr>
                <w:p w14:paraId="45D6D38D" w14:textId="77777777" w:rsidR="00E83300" w:rsidRPr="00EF7282" w:rsidRDefault="00E83300" w:rsidP="00E83300">
                  <w:pPr>
                    <w:pStyle w:val="TableParagraph"/>
                    <w:jc w:val="center"/>
                    <w:rPr>
                      <w:sz w:val="24"/>
                      <w:szCs w:val="24"/>
                    </w:rPr>
                  </w:pPr>
                  <w:r w:rsidRPr="00EF7282">
                    <w:rPr>
                      <w:spacing w:val="-4"/>
                      <w:sz w:val="24"/>
                      <w:szCs w:val="24"/>
                    </w:rPr>
                    <w:t>Сума</w:t>
                  </w:r>
                </w:p>
              </w:tc>
              <w:tc>
                <w:tcPr>
                  <w:tcW w:w="774" w:type="dxa"/>
                  <w:gridSpan w:val="2"/>
                  <w:vMerge w:val="restart"/>
                </w:tcPr>
                <w:p w14:paraId="5D7EB53E" w14:textId="77777777" w:rsidR="00E83300" w:rsidRPr="00EF7282" w:rsidRDefault="00E83300" w:rsidP="00E83300">
                  <w:pPr>
                    <w:pStyle w:val="TableParagraph"/>
                    <w:jc w:val="center"/>
                    <w:rPr>
                      <w:spacing w:val="-4"/>
                      <w:sz w:val="24"/>
                      <w:szCs w:val="24"/>
                    </w:rPr>
                  </w:pPr>
                  <w:r>
                    <w:rPr>
                      <w:spacing w:val="-4"/>
                      <w:sz w:val="24"/>
                      <w:szCs w:val="24"/>
                    </w:rPr>
                    <w:t xml:space="preserve">Залік </w:t>
                  </w:r>
                </w:p>
              </w:tc>
            </w:tr>
            <w:tr w:rsidR="00E83300" w:rsidRPr="00EF7282" w14:paraId="37E1FCBB" w14:textId="77777777" w:rsidTr="00E83300">
              <w:trPr>
                <w:trHeight w:val="223"/>
              </w:trPr>
              <w:tc>
                <w:tcPr>
                  <w:tcW w:w="2390" w:type="dxa"/>
                  <w:gridSpan w:val="4"/>
                </w:tcPr>
                <w:p w14:paraId="3C417F72" w14:textId="77777777" w:rsidR="00E83300" w:rsidRPr="00EF7282" w:rsidRDefault="00E83300" w:rsidP="00E83300">
                  <w:pPr>
                    <w:pStyle w:val="TableParagraph"/>
                    <w:rPr>
                      <w:sz w:val="24"/>
                      <w:szCs w:val="24"/>
                    </w:rPr>
                  </w:pPr>
                  <w:r w:rsidRPr="00EF7282">
                    <w:rPr>
                      <w:sz w:val="24"/>
                      <w:szCs w:val="24"/>
                    </w:rPr>
                    <w:t xml:space="preserve">Змістовий модуль </w:t>
                  </w:r>
                  <w:r w:rsidRPr="00EF7282">
                    <w:rPr>
                      <w:spacing w:val="-10"/>
                      <w:sz w:val="24"/>
                      <w:szCs w:val="24"/>
                    </w:rPr>
                    <w:t>1</w:t>
                  </w:r>
                </w:p>
              </w:tc>
              <w:tc>
                <w:tcPr>
                  <w:tcW w:w="3584" w:type="dxa"/>
                  <w:gridSpan w:val="6"/>
                </w:tcPr>
                <w:p w14:paraId="37C319D2" w14:textId="77777777" w:rsidR="00E83300" w:rsidRPr="00EF7282" w:rsidRDefault="00E83300" w:rsidP="00E83300">
                  <w:pPr>
                    <w:pStyle w:val="TableParagraph"/>
                    <w:rPr>
                      <w:sz w:val="24"/>
                      <w:szCs w:val="24"/>
                    </w:rPr>
                  </w:pPr>
                  <w:r w:rsidRPr="00EF7282">
                    <w:rPr>
                      <w:sz w:val="24"/>
                      <w:szCs w:val="24"/>
                    </w:rPr>
                    <w:t xml:space="preserve">Змістовий модуль </w:t>
                  </w:r>
                  <w:r w:rsidRPr="00EF7282">
                    <w:rPr>
                      <w:spacing w:val="-10"/>
                      <w:sz w:val="24"/>
                      <w:szCs w:val="24"/>
                    </w:rPr>
                    <w:t>2</w:t>
                  </w:r>
                </w:p>
              </w:tc>
              <w:tc>
                <w:tcPr>
                  <w:tcW w:w="798" w:type="dxa"/>
                  <w:vMerge w:val="restart"/>
                </w:tcPr>
                <w:p w14:paraId="52C26C39" w14:textId="77777777" w:rsidR="00E83300" w:rsidRPr="00EF7282" w:rsidRDefault="00E83300" w:rsidP="00115221">
                  <w:pPr>
                    <w:pStyle w:val="TableParagraph"/>
                    <w:jc w:val="center"/>
                    <w:rPr>
                      <w:sz w:val="24"/>
                      <w:szCs w:val="24"/>
                    </w:rPr>
                  </w:pPr>
                  <w:r w:rsidRPr="00EF7282">
                    <w:rPr>
                      <w:spacing w:val="-4"/>
                      <w:sz w:val="24"/>
                      <w:szCs w:val="24"/>
                    </w:rPr>
                    <w:t>ІНДЗ</w:t>
                  </w:r>
                </w:p>
              </w:tc>
              <w:tc>
                <w:tcPr>
                  <w:tcW w:w="905" w:type="dxa"/>
                  <w:vMerge w:val="restart"/>
                </w:tcPr>
                <w:p w14:paraId="07BEA5DF" w14:textId="77777777" w:rsidR="00E83300" w:rsidRPr="00EF7282" w:rsidRDefault="00E83300" w:rsidP="00115221">
                  <w:pPr>
                    <w:pStyle w:val="TableParagraph"/>
                    <w:ind w:hanging="161"/>
                    <w:jc w:val="center"/>
                    <w:rPr>
                      <w:spacing w:val="-4"/>
                      <w:sz w:val="24"/>
                      <w:szCs w:val="24"/>
                    </w:rPr>
                  </w:pPr>
                  <w:r w:rsidRPr="00EF7282">
                    <w:rPr>
                      <w:spacing w:val="-4"/>
                      <w:sz w:val="24"/>
                      <w:szCs w:val="24"/>
                    </w:rPr>
                    <w:t>Тест</w:t>
                  </w:r>
                </w:p>
              </w:tc>
              <w:tc>
                <w:tcPr>
                  <w:tcW w:w="768" w:type="dxa"/>
                  <w:vMerge/>
                </w:tcPr>
                <w:p w14:paraId="37EE035A" w14:textId="77777777" w:rsidR="00E83300" w:rsidRPr="00EF7282" w:rsidRDefault="00E83300" w:rsidP="00E83300">
                  <w:pPr>
                    <w:rPr>
                      <w:sz w:val="24"/>
                      <w:szCs w:val="24"/>
                    </w:rPr>
                  </w:pPr>
                </w:p>
              </w:tc>
              <w:tc>
                <w:tcPr>
                  <w:tcW w:w="774" w:type="dxa"/>
                  <w:gridSpan w:val="2"/>
                  <w:vMerge/>
                </w:tcPr>
                <w:p w14:paraId="41035508" w14:textId="77777777" w:rsidR="00E83300" w:rsidRPr="00EF7282" w:rsidRDefault="00E83300" w:rsidP="00E83300">
                  <w:pPr>
                    <w:rPr>
                      <w:sz w:val="24"/>
                      <w:szCs w:val="24"/>
                    </w:rPr>
                  </w:pPr>
                </w:p>
              </w:tc>
            </w:tr>
            <w:tr w:rsidR="00E83300" w:rsidRPr="00EF7282" w14:paraId="194DBC2F" w14:textId="77777777" w:rsidTr="00E83300">
              <w:trPr>
                <w:gridAfter w:val="1"/>
                <w:wAfter w:w="12" w:type="dxa"/>
                <w:trHeight w:val="223"/>
              </w:trPr>
              <w:tc>
                <w:tcPr>
                  <w:tcW w:w="567" w:type="dxa"/>
                </w:tcPr>
                <w:p w14:paraId="73A97031" w14:textId="77777777" w:rsidR="00E83300" w:rsidRPr="00EF7282" w:rsidRDefault="00E83300" w:rsidP="00E83300">
                  <w:pPr>
                    <w:pStyle w:val="TableParagraph"/>
                    <w:jc w:val="center"/>
                    <w:rPr>
                      <w:sz w:val="24"/>
                      <w:szCs w:val="24"/>
                    </w:rPr>
                  </w:pPr>
                  <w:r w:rsidRPr="00EF7282">
                    <w:rPr>
                      <w:spacing w:val="-5"/>
                      <w:sz w:val="24"/>
                      <w:szCs w:val="24"/>
                    </w:rPr>
                    <w:t>Т1</w:t>
                  </w:r>
                </w:p>
              </w:tc>
              <w:tc>
                <w:tcPr>
                  <w:tcW w:w="566" w:type="dxa"/>
                </w:tcPr>
                <w:p w14:paraId="4641F4F9" w14:textId="77777777" w:rsidR="00E83300" w:rsidRPr="00EF7282" w:rsidRDefault="00E83300" w:rsidP="00E83300">
                  <w:pPr>
                    <w:pStyle w:val="TableParagraph"/>
                    <w:jc w:val="center"/>
                    <w:rPr>
                      <w:sz w:val="24"/>
                      <w:szCs w:val="24"/>
                    </w:rPr>
                  </w:pPr>
                  <w:r w:rsidRPr="00EF7282">
                    <w:rPr>
                      <w:spacing w:val="-5"/>
                      <w:sz w:val="24"/>
                      <w:szCs w:val="24"/>
                    </w:rPr>
                    <w:t>Т2</w:t>
                  </w:r>
                </w:p>
              </w:tc>
              <w:tc>
                <w:tcPr>
                  <w:tcW w:w="565" w:type="dxa"/>
                </w:tcPr>
                <w:p w14:paraId="6B5FC0F5" w14:textId="77777777" w:rsidR="00E83300" w:rsidRPr="00EF7282" w:rsidRDefault="00E83300" w:rsidP="00E83300">
                  <w:pPr>
                    <w:pStyle w:val="TableParagraph"/>
                    <w:jc w:val="center"/>
                    <w:rPr>
                      <w:sz w:val="24"/>
                      <w:szCs w:val="24"/>
                    </w:rPr>
                  </w:pPr>
                  <w:r>
                    <w:rPr>
                      <w:sz w:val="24"/>
                      <w:szCs w:val="24"/>
                    </w:rPr>
                    <w:t>Т3</w:t>
                  </w:r>
                </w:p>
              </w:tc>
              <w:tc>
                <w:tcPr>
                  <w:tcW w:w="690" w:type="dxa"/>
                </w:tcPr>
                <w:p w14:paraId="537A624D" w14:textId="77777777" w:rsidR="00E83300" w:rsidRPr="00EF7282" w:rsidRDefault="00E83300" w:rsidP="00E83300">
                  <w:pPr>
                    <w:pStyle w:val="TableParagraph"/>
                    <w:jc w:val="center"/>
                    <w:rPr>
                      <w:sz w:val="24"/>
                      <w:szCs w:val="24"/>
                    </w:rPr>
                  </w:pPr>
                  <w:r w:rsidRPr="00EF7282">
                    <w:rPr>
                      <w:spacing w:val="-5"/>
                      <w:sz w:val="24"/>
                      <w:szCs w:val="24"/>
                    </w:rPr>
                    <w:t>МК1</w:t>
                  </w:r>
                </w:p>
              </w:tc>
              <w:tc>
                <w:tcPr>
                  <w:tcW w:w="572" w:type="dxa"/>
                </w:tcPr>
                <w:p w14:paraId="191A0203" w14:textId="77777777" w:rsidR="00E83300" w:rsidRPr="00EF7282" w:rsidRDefault="00E83300" w:rsidP="00E83300">
                  <w:pPr>
                    <w:pStyle w:val="TableParagraph"/>
                    <w:jc w:val="center"/>
                    <w:rPr>
                      <w:sz w:val="24"/>
                      <w:szCs w:val="24"/>
                    </w:rPr>
                  </w:pPr>
                  <w:r w:rsidRPr="00EF7282">
                    <w:rPr>
                      <w:spacing w:val="-5"/>
                      <w:sz w:val="24"/>
                      <w:szCs w:val="24"/>
                    </w:rPr>
                    <w:t>Т4</w:t>
                  </w:r>
                </w:p>
              </w:tc>
              <w:tc>
                <w:tcPr>
                  <w:tcW w:w="563" w:type="dxa"/>
                </w:tcPr>
                <w:p w14:paraId="15CBDEFF" w14:textId="77777777" w:rsidR="00E83300" w:rsidRPr="00EF7282" w:rsidRDefault="00E83300" w:rsidP="00E83300">
                  <w:pPr>
                    <w:pStyle w:val="TableParagraph"/>
                    <w:jc w:val="center"/>
                    <w:rPr>
                      <w:sz w:val="24"/>
                      <w:szCs w:val="24"/>
                    </w:rPr>
                  </w:pPr>
                  <w:r w:rsidRPr="00EF7282">
                    <w:rPr>
                      <w:spacing w:val="-5"/>
                      <w:sz w:val="24"/>
                      <w:szCs w:val="24"/>
                    </w:rPr>
                    <w:t>Т5</w:t>
                  </w:r>
                </w:p>
              </w:tc>
              <w:tc>
                <w:tcPr>
                  <w:tcW w:w="577" w:type="dxa"/>
                </w:tcPr>
                <w:p w14:paraId="49368F10" w14:textId="77777777" w:rsidR="00E83300" w:rsidRPr="00EF7282" w:rsidRDefault="00E83300" w:rsidP="00E83300">
                  <w:pPr>
                    <w:pStyle w:val="TableParagraph"/>
                    <w:jc w:val="center"/>
                    <w:rPr>
                      <w:sz w:val="24"/>
                      <w:szCs w:val="24"/>
                    </w:rPr>
                  </w:pPr>
                  <w:r w:rsidRPr="00EF7282">
                    <w:rPr>
                      <w:spacing w:val="-5"/>
                      <w:sz w:val="24"/>
                      <w:szCs w:val="24"/>
                    </w:rPr>
                    <w:t>Т6</w:t>
                  </w:r>
                </w:p>
              </w:tc>
              <w:tc>
                <w:tcPr>
                  <w:tcW w:w="554" w:type="dxa"/>
                </w:tcPr>
                <w:p w14:paraId="4D1B3C04" w14:textId="77777777" w:rsidR="00E83300" w:rsidRPr="00EF7282" w:rsidRDefault="00E83300" w:rsidP="00E83300">
                  <w:pPr>
                    <w:pStyle w:val="TableParagraph"/>
                    <w:jc w:val="center"/>
                    <w:rPr>
                      <w:sz w:val="24"/>
                      <w:szCs w:val="24"/>
                    </w:rPr>
                  </w:pPr>
                  <w:r w:rsidRPr="00EF7282">
                    <w:rPr>
                      <w:spacing w:val="-5"/>
                      <w:sz w:val="24"/>
                      <w:szCs w:val="24"/>
                    </w:rPr>
                    <w:t>Т7</w:t>
                  </w:r>
                </w:p>
              </w:tc>
              <w:tc>
                <w:tcPr>
                  <w:tcW w:w="629" w:type="dxa"/>
                </w:tcPr>
                <w:p w14:paraId="28DA522D" w14:textId="77777777" w:rsidR="00E83300" w:rsidRPr="00EF7282" w:rsidRDefault="00E83300" w:rsidP="00E83300">
                  <w:pPr>
                    <w:pStyle w:val="TableParagraph"/>
                    <w:jc w:val="center"/>
                    <w:rPr>
                      <w:sz w:val="24"/>
                      <w:szCs w:val="24"/>
                    </w:rPr>
                  </w:pPr>
                  <w:r w:rsidRPr="00EF7282">
                    <w:rPr>
                      <w:spacing w:val="-5"/>
                      <w:sz w:val="24"/>
                      <w:szCs w:val="24"/>
                    </w:rPr>
                    <w:t>Т8</w:t>
                  </w:r>
                </w:p>
              </w:tc>
              <w:tc>
                <w:tcPr>
                  <w:tcW w:w="686" w:type="dxa"/>
                </w:tcPr>
                <w:p w14:paraId="5A8F5154" w14:textId="77777777" w:rsidR="00E83300" w:rsidRPr="00EF7282" w:rsidRDefault="00E83300" w:rsidP="00E83300">
                  <w:pPr>
                    <w:pStyle w:val="TableParagraph"/>
                    <w:jc w:val="center"/>
                    <w:rPr>
                      <w:sz w:val="24"/>
                      <w:szCs w:val="24"/>
                    </w:rPr>
                  </w:pPr>
                  <w:r w:rsidRPr="00EF7282">
                    <w:rPr>
                      <w:spacing w:val="-5"/>
                      <w:sz w:val="24"/>
                      <w:szCs w:val="24"/>
                    </w:rPr>
                    <w:t>МК2</w:t>
                  </w:r>
                </w:p>
              </w:tc>
              <w:tc>
                <w:tcPr>
                  <w:tcW w:w="798" w:type="dxa"/>
                  <w:vMerge/>
                </w:tcPr>
                <w:p w14:paraId="472FDA35" w14:textId="77777777" w:rsidR="00E83300" w:rsidRPr="00EF7282" w:rsidRDefault="00E83300" w:rsidP="00115221">
                  <w:pPr>
                    <w:jc w:val="center"/>
                    <w:rPr>
                      <w:sz w:val="24"/>
                      <w:szCs w:val="24"/>
                    </w:rPr>
                  </w:pPr>
                </w:p>
              </w:tc>
              <w:tc>
                <w:tcPr>
                  <w:tcW w:w="905" w:type="dxa"/>
                  <w:vMerge/>
                </w:tcPr>
                <w:p w14:paraId="11D3032A" w14:textId="77777777" w:rsidR="00E83300" w:rsidRPr="00EF7282" w:rsidRDefault="00E83300" w:rsidP="00115221">
                  <w:pPr>
                    <w:pStyle w:val="TableParagraph"/>
                    <w:jc w:val="center"/>
                    <w:rPr>
                      <w:spacing w:val="-4"/>
                      <w:sz w:val="24"/>
                      <w:szCs w:val="24"/>
                    </w:rPr>
                  </w:pPr>
                </w:p>
              </w:tc>
              <w:tc>
                <w:tcPr>
                  <w:tcW w:w="768" w:type="dxa"/>
                  <w:vMerge w:val="restart"/>
                </w:tcPr>
                <w:p w14:paraId="672D28EA" w14:textId="77777777" w:rsidR="00E83300" w:rsidRPr="00EF7282" w:rsidRDefault="00E83300" w:rsidP="00E83300">
                  <w:pPr>
                    <w:pStyle w:val="TableParagraph"/>
                    <w:jc w:val="center"/>
                    <w:rPr>
                      <w:sz w:val="24"/>
                      <w:szCs w:val="24"/>
                    </w:rPr>
                  </w:pPr>
                  <w:r w:rsidRPr="00EF7282">
                    <w:rPr>
                      <w:sz w:val="24"/>
                      <w:szCs w:val="24"/>
                    </w:rPr>
                    <w:t>Не</w:t>
                  </w:r>
                  <w:r>
                    <w:rPr>
                      <w:sz w:val="24"/>
                      <w:szCs w:val="24"/>
                    </w:rPr>
                    <w:t xml:space="preserve"> </w:t>
                  </w:r>
                  <w:r w:rsidRPr="00EF7282">
                    <w:rPr>
                      <w:sz w:val="24"/>
                      <w:szCs w:val="24"/>
                    </w:rPr>
                    <w:t>більше</w:t>
                  </w:r>
                </w:p>
                <w:p w14:paraId="4A877DDC" w14:textId="77777777" w:rsidR="00E83300" w:rsidRPr="00EF7282" w:rsidRDefault="00E83300" w:rsidP="00E83300">
                  <w:pPr>
                    <w:pStyle w:val="TableParagraph"/>
                    <w:jc w:val="center"/>
                    <w:rPr>
                      <w:sz w:val="24"/>
                      <w:szCs w:val="24"/>
                    </w:rPr>
                  </w:pPr>
                  <w:r w:rsidRPr="00EF7282">
                    <w:rPr>
                      <w:spacing w:val="-5"/>
                      <w:sz w:val="24"/>
                      <w:szCs w:val="24"/>
                    </w:rPr>
                    <w:t>100</w:t>
                  </w:r>
                </w:p>
              </w:tc>
              <w:tc>
                <w:tcPr>
                  <w:tcW w:w="768" w:type="dxa"/>
                  <w:vMerge w:val="restart"/>
                </w:tcPr>
                <w:p w14:paraId="4AF44D7E" w14:textId="77777777" w:rsidR="00E83300" w:rsidRPr="00EF7282" w:rsidRDefault="00E83300" w:rsidP="00E83300">
                  <w:pPr>
                    <w:pStyle w:val="TableParagraph"/>
                    <w:jc w:val="center"/>
                    <w:rPr>
                      <w:sz w:val="24"/>
                      <w:szCs w:val="24"/>
                    </w:rPr>
                  </w:pPr>
                  <w:r>
                    <w:rPr>
                      <w:sz w:val="24"/>
                      <w:szCs w:val="24"/>
                    </w:rPr>
                    <w:t>Не більше 30</w:t>
                  </w:r>
                </w:p>
              </w:tc>
            </w:tr>
            <w:tr w:rsidR="00E83300" w:rsidRPr="00EF7282" w14:paraId="2172F065" w14:textId="77777777" w:rsidTr="00E83300">
              <w:trPr>
                <w:gridAfter w:val="1"/>
                <w:wAfter w:w="12" w:type="dxa"/>
                <w:trHeight w:val="679"/>
              </w:trPr>
              <w:tc>
                <w:tcPr>
                  <w:tcW w:w="567" w:type="dxa"/>
                </w:tcPr>
                <w:p w14:paraId="56390FA5" w14:textId="77777777" w:rsidR="00E83300" w:rsidRPr="00EF7282" w:rsidRDefault="00E83300" w:rsidP="00E83300">
                  <w:pPr>
                    <w:pStyle w:val="TableParagraph"/>
                    <w:ind w:left="-44"/>
                    <w:jc w:val="center"/>
                    <w:rPr>
                      <w:sz w:val="24"/>
                      <w:szCs w:val="24"/>
                    </w:rPr>
                  </w:pPr>
                  <w:r w:rsidRPr="00EF7282">
                    <w:rPr>
                      <w:spacing w:val="-10"/>
                      <w:sz w:val="24"/>
                      <w:szCs w:val="24"/>
                    </w:rPr>
                    <w:t>11</w:t>
                  </w:r>
                </w:p>
              </w:tc>
              <w:tc>
                <w:tcPr>
                  <w:tcW w:w="566" w:type="dxa"/>
                </w:tcPr>
                <w:p w14:paraId="661A0C19" w14:textId="77777777" w:rsidR="00E83300" w:rsidRPr="00EF7282" w:rsidRDefault="00E83300" w:rsidP="00E83300">
                  <w:pPr>
                    <w:pStyle w:val="TableParagraph"/>
                    <w:jc w:val="center"/>
                    <w:rPr>
                      <w:sz w:val="24"/>
                      <w:szCs w:val="24"/>
                    </w:rPr>
                  </w:pPr>
                  <w:r w:rsidRPr="00EF7282">
                    <w:rPr>
                      <w:spacing w:val="-10"/>
                      <w:sz w:val="24"/>
                      <w:szCs w:val="24"/>
                    </w:rPr>
                    <w:t>7</w:t>
                  </w:r>
                </w:p>
              </w:tc>
              <w:tc>
                <w:tcPr>
                  <w:tcW w:w="565" w:type="dxa"/>
                </w:tcPr>
                <w:p w14:paraId="104F0F26" w14:textId="77777777" w:rsidR="00E83300" w:rsidRPr="00EF7282" w:rsidRDefault="00E83300" w:rsidP="00E83300">
                  <w:pPr>
                    <w:pStyle w:val="TableParagraph"/>
                    <w:jc w:val="center"/>
                    <w:rPr>
                      <w:sz w:val="24"/>
                      <w:szCs w:val="24"/>
                    </w:rPr>
                  </w:pPr>
                  <w:r w:rsidRPr="00EF7282">
                    <w:rPr>
                      <w:spacing w:val="-10"/>
                      <w:sz w:val="24"/>
                      <w:szCs w:val="24"/>
                    </w:rPr>
                    <w:t>7</w:t>
                  </w:r>
                </w:p>
              </w:tc>
              <w:tc>
                <w:tcPr>
                  <w:tcW w:w="690" w:type="dxa"/>
                </w:tcPr>
                <w:p w14:paraId="4404E624" w14:textId="77777777" w:rsidR="00E83300" w:rsidRPr="00EF7282" w:rsidRDefault="00E83300" w:rsidP="00E83300">
                  <w:pPr>
                    <w:pStyle w:val="TableParagraph"/>
                    <w:jc w:val="center"/>
                    <w:rPr>
                      <w:sz w:val="24"/>
                      <w:szCs w:val="24"/>
                    </w:rPr>
                  </w:pPr>
                  <w:r w:rsidRPr="00EF7282">
                    <w:rPr>
                      <w:spacing w:val="-10"/>
                      <w:sz w:val="24"/>
                      <w:szCs w:val="24"/>
                    </w:rPr>
                    <w:t>6</w:t>
                  </w:r>
                </w:p>
              </w:tc>
              <w:tc>
                <w:tcPr>
                  <w:tcW w:w="572" w:type="dxa"/>
                </w:tcPr>
                <w:p w14:paraId="0AFDDBE8" w14:textId="77777777" w:rsidR="00E83300" w:rsidRPr="00EF7282" w:rsidRDefault="00E83300" w:rsidP="00E83300">
                  <w:pPr>
                    <w:pStyle w:val="TableParagraph"/>
                    <w:jc w:val="center"/>
                    <w:rPr>
                      <w:sz w:val="24"/>
                      <w:szCs w:val="24"/>
                    </w:rPr>
                  </w:pPr>
                  <w:r w:rsidRPr="00EF7282">
                    <w:rPr>
                      <w:spacing w:val="-10"/>
                      <w:sz w:val="24"/>
                      <w:szCs w:val="24"/>
                    </w:rPr>
                    <w:t>7</w:t>
                  </w:r>
                </w:p>
              </w:tc>
              <w:tc>
                <w:tcPr>
                  <w:tcW w:w="563" w:type="dxa"/>
                </w:tcPr>
                <w:p w14:paraId="47EA0B2D" w14:textId="77777777" w:rsidR="00E83300" w:rsidRPr="00EF7282" w:rsidRDefault="00E83300" w:rsidP="00E83300">
                  <w:pPr>
                    <w:pStyle w:val="TableParagraph"/>
                    <w:jc w:val="center"/>
                    <w:rPr>
                      <w:sz w:val="24"/>
                      <w:szCs w:val="24"/>
                    </w:rPr>
                  </w:pPr>
                  <w:r w:rsidRPr="00EF7282">
                    <w:rPr>
                      <w:spacing w:val="-10"/>
                      <w:sz w:val="24"/>
                      <w:szCs w:val="24"/>
                    </w:rPr>
                    <w:t>7</w:t>
                  </w:r>
                </w:p>
              </w:tc>
              <w:tc>
                <w:tcPr>
                  <w:tcW w:w="577" w:type="dxa"/>
                </w:tcPr>
                <w:p w14:paraId="78BBAA84" w14:textId="77777777" w:rsidR="00E83300" w:rsidRPr="00EF7282" w:rsidRDefault="00E83300" w:rsidP="00E83300">
                  <w:pPr>
                    <w:pStyle w:val="TableParagraph"/>
                    <w:jc w:val="center"/>
                    <w:rPr>
                      <w:sz w:val="24"/>
                      <w:szCs w:val="24"/>
                    </w:rPr>
                  </w:pPr>
                  <w:r w:rsidRPr="00EF7282">
                    <w:rPr>
                      <w:spacing w:val="-10"/>
                      <w:sz w:val="24"/>
                      <w:szCs w:val="24"/>
                    </w:rPr>
                    <w:t>11</w:t>
                  </w:r>
                </w:p>
              </w:tc>
              <w:tc>
                <w:tcPr>
                  <w:tcW w:w="554" w:type="dxa"/>
                </w:tcPr>
                <w:p w14:paraId="52897CBE" w14:textId="77777777" w:rsidR="00E83300" w:rsidRPr="00EF7282" w:rsidRDefault="00E83300" w:rsidP="00E83300">
                  <w:pPr>
                    <w:pStyle w:val="TableParagraph"/>
                    <w:jc w:val="center"/>
                    <w:rPr>
                      <w:sz w:val="24"/>
                      <w:szCs w:val="24"/>
                    </w:rPr>
                  </w:pPr>
                  <w:r w:rsidRPr="00EF7282">
                    <w:rPr>
                      <w:spacing w:val="-10"/>
                      <w:sz w:val="24"/>
                      <w:szCs w:val="24"/>
                    </w:rPr>
                    <w:t>11</w:t>
                  </w:r>
                </w:p>
              </w:tc>
              <w:tc>
                <w:tcPr>
                  <w:tcW w:w="629" w:type="dxa"/>
                </w:tcPr>
                <w:p w14:paraId="7F836959" w14:textId="77777777" w:rsidR="00E83300" w:rsidRPr="00EF7282" w:rsidRDefault="00E83300" w:rsidP="00E83300">
                  <w:pPr>
                    <w:pStyle w:val="TableParagraph"/>
                    <w:jc w:val="center"/>
                    <w:rPr>
                      <w:sz w:val="24"/>
                      <w:szCs w:val="24"/>
                    </w:rPr>
                  </w:pPr>
                  <w:r w:rsidRPr="00EF7282">
                    <w:rPr>
                      <w:spacing w:val="-10"/>
                      <w:sz w:val="24"/>
                      <w:szCs w:val="24"/>
                    </w:rPr>
                    <w:t>7</w:t>
                  </w:r>
                </w:p>
              </w:tc>
              <w:tc>
                <w:tcPr>
                  <w:tcW w:w="686" w:type="dxa"/>
                </w:tcPr>
                <w:p w14:paraId="6F6D83D9" w14:textId="77777777" w:rsidR="00E83300" w:rsidRPr="00EF7282" w:rsidRDefault="00E83300" w:rsidP="00E83300">
                  <w:pPr>
                    <w:pStyle w:val="TableParagraph"/>
                    <w:jc w:val="center"/>
                    <w:rPr>
                      <w:sz w:val="24"/>
                      <w:szCs w:val="24"/>
                    </w:rPr>
                  </w:pPr>
                  <w:r w:rsidRPr="00EF7282">
                    <w:rPr>
                      <w:spacing w:val="-10"/>
                      <w:sz w:val="24"/>
                      <w:szCs w:val="24"/>
                    </w:rPr>
                    <w:t>6</w:t>
                  </w:r>
                </w:p>
              </w:tc>
              <w:tc>
                <w:tcPr>
                  <w:tcW w:w="798" w:type="dxa"/>
                </w:tcPr>
                <w:p w14:paraId="57681A3C" w14:textId="77777777" w:rsidR="00E83300" w:rsidRPr="00EF7282" w:rsidRDefault="00E83300" w:rsidP="00115221">
                  <w:pPr>
                    <w:pStyle w:val="TableParagraph"/>
                    <w:jc w:val="center"/>
                    <w:rPr>
                      <w:sz w:val="24"/>
                      <w:szCs w:val="24"/>
                    </w:rPr>
                  </w:pPr>
                  <w:r w:rsidRPr="00EF7282">
                    <w:rPr>
                      <w:spacing w:val="-5"/>
                      <w:sz w:val="24"/>
                      <w:szCs w:val="24"/>
                    </w:rPr>
                    <w:t>14</w:t>
                  </w:r>
                </w:p>
              </w:tc>
              <w:tc>
                <w:tcPr>
                  <w:tcW w:w="905" w:type="dxa"/>
                </w:tcPr>
                <w:p w14:paraId="4FC35A1F" w14:textId="77777777" w:rsidR="00E83300" w:rsidRPr="00EF7282" w:rsidRDefault="00E83300" w:rsidP="00115221">
                  <w:pPr>
                    <w:pStyle w:val="TableParagraph"/>
                    <w:ind w:hanging="161"/>
                    <w:jc w:val="center"/>
                    <w:rPr>
                      <w:spacing w:val="-4"/>
                      <w:sz w:val="24"/>
                      <w:szCs w:val="24"/>
                    </w:rPr>
                  </w:pPr>
                  <w:r w:rsidRPr="00EF7282">
                    <w:rPr>
                      <w:spacing w:val="-4"/>
                      <w:sz w:val="24"/>
                      <w:szCs w:val="24"/>
                    </w:rPr>
                    <w:t>6</w:t>
                  </w:r>
                </w:p>
              </w:tc>
              <w:tc>
                <w:tcPr>
                  <w:tcW w:w="768" w:type="dxa"/>
                  <w:vMerge/>
                </w:tcPr>
                <w:p w14:paraId="14652770" w14:textId="77777777" w:rsidR="00E83300" w:rsidRPr="00EF7282" w:rsidRDefault="00E83300" w:rsidP="00E83300">
                  <w:pPr>
                    <w:rPr>
                      <w:sz w:val="24"/>
                      <w:szCs w:val="24"/>
                    </w:rPr>
                  </w:pPr>
                </w:p>
              </w:tc>
              <w:tc>
                <w:tcPr>
                  <w:tcW w:w="768" w:type="dxa"/>
                  <w:vMerge/>
                </w:tcPr>
                <w:p w14:paraId="07A6B4CE" w14:textId="77777777" w:rsidR="00E83300" w:rsidRPr="00EF7282" w:rsidRDefault="00E83300" w:rsidP="00E83300">
                  <w:pPr>
                    <w:rPr>
                      <w:sz w:val="24"/>
                      <w:szCs w:val="24"/>
                    </w:rPr>
                  </w:pPr>
                </w:p>
              </w:tc>
            </w:tr>
          </w:tbl>
          <w:p w14:paraId="517D16F3" w14:textId="77777777" w:rsidR="00E83300" w:rsidRDefault="00E83300" w:rsidP="00E83300">
            <w:pPr>
              <w:pStyle w:val="a3"/>
              <w:ind w:firstLine="567"/>
            </w:pPr>
            <w:r>
              <w:t>Т1, Т2 ... Т8 – теми змістових модулів. МК–модульний контроль</w:t>
            </w:r>
          </w:p>
          <w:p w14:paraId="46E65453" w14:textId="0D3DCB26" w:rsidR="00E83300" w:rsidRDefault="00E83300" w:rsidP="00E83300">
            <w:pPr>
              <w:pStyle w:val="a3"/>
              <w:ind w:firstLine="567"/>
              <w:rPr>
                <w:color w:val="000000" w:themeColor="text1"/>
              </w:rPr>
            </w:pPr>
            <w:r w:rsidRPr="0054618D">
              <w:rPr>
                <w:color w:val="000000" w:themeColor="text1"/>
              </w:rPr>
              <w:t>*- залік складається у випадку, коли</w:t>
            </w:r>
            <w:r>
              <w:rPr>
                <w:color w:val="000000" w:themeColor="text1"/>
              </w:rPr>
              <w:t xml:space="preserve"> </w:t>
            </w:r>
            <w:r w:rsidRPr="0054618D">
              <w:rPr>
                <w:color w:val="000000" w:themeColor="text1"/>
              </w:rPr>
              <w:t>добувач освіти не набрав необхідну кількість балів для автоматичного заліку, або ж хоче підвищити свій бал</w:t>
            </w:r>
          </w:p>
          <w:p w14:paraId="16A71FDD" w14:textId="247E1776" w:rsidR="00E83300" w:rsidRDefault="00E83300" w:rsidP="00E83300">
            <w:pPr>
              <w:pStyle w:val="a3"/>
              <w:ind w:firstLine="567"/>
              <w:rPr>
                <w:color w:val="000000" w:themeColor="text1"/>
              </w:rPr>
            </w:pPr>
          </w:p>
          <w:p w14:paraId="723E5C49" w14:textId="77777777" w:rsidR="00E83300" w:rsidRPr="00B40526" w:rsidRDefault="00E83300" w:rsidP="00E83300">
            <w:pPr>
              <w:jc w:val="center"/>
              <w:rPr>
                <w:rFonts w:eastAsia="Arial Unicode MS"/>
                <w:b/>
                <w:color w:val="000000"/>
                <w:sz w:val="24"/>
                <w:szCs w:val="24"/>
              </w:rPr>
            </w:pPr>
            <w:r w:rsidRPr="00B40526">
              <w:rPr>
                <w:rFonts w:eastAsia="Arial Unicode MS"/>
                <w:b/>
                <w:color w:val="000000"/>
                <w:sz w:val="24"/>
                <w:szCs w:val="24"/>
              </w:rPr>
              <w:t>Шкала оцінювання результатів навчання:</w:t>
            </w:r>
          </w:p>
          <w:tbl>
            <w:tblPr>
              <w:tblW w:w="9543" w:type="dxa"/>
              <w:tblCellSpacing w:w="0" w:type="dxa"/>
              <w:tblBorders>
                <w:top w:val="outset" w:sz="6" w:space="0" w:color="auto"/>
                <w:left w:val="outset" w:sz="6" w:space="0" w:color="auto"/>
                <w:bottom w:val="outset" w:sz="6" w:space="0" w:color="auto"/>
                <w:right w:val="outset" w:sz="6" w:space="0" w:color="auto"/>
              </w:tblBorders>
              <w:tblLayout w:type="fixed"/>
              <w:tblCellMar>
                <w:top w:w="30" w:type="dxa"/>
                <w:left w:w="30" w:type="dxa"/>
                <w:bottom w:w="30" w:type="dxa"/>
                <w:right w:w="30" w:type="dxa"/>
              </w:tblCellMar>
              <w:tblLook w:val="04A0" w:firstRow="1" w:lastRow="0" w:firstColumn="1" w:lastColumn="0" w:noHBand="0" w:noVBand="1"/>
            </w:tblPr>
            <w:tblGrid>
              <w:gridCol w:w="1007"/>
              <w:gridCol w:w="1626"/>
              <w:gridCol w:w="2622"/>
              <w:gridCol w:w="410"/>
              <w:gridCol w:w="3878"/>
            </w:tblGrid>
            <w:tr w:rsidR="00E83300" w:rsidRPr="00B40526" w14:paraId="3D06379F" w14:textId="77777777" w:rsidTr="00392CBD">
              <w:trPr>
                <w:tblCellSpacing w:w="0" w:type="dxa"/>
              </w:trPr>
              <w:tc>
                <w:tcPr>
                  <w:tcW w:w="1378" w:type="pct"/>
                  <w:gridSpan w:val="2"/>
                  <w:vMerge w:val="restart"/>
                  <w:tcBorders>
                    <w:top w:val="outset" w:sz="6" w:space="0" w:color="auto"/>
                    <w:left w:val="outset" w:sz="6" w:space="0" w:color="auto"/>
                    <w:bottom w:val="outset" w:sz="6" w:space="0" w:color="auto"/>
                    <w:right w:val="outset" w:sz="6" w:space="0" w:color="auto"/>
                  </w:tcBorders>
                  <w:vAlign w:val="center"/>
                  <w:hideMark/>
                </w:tcPr>
                <w:p w14:paraId="5D674C9C" w14:textId="77777777" w:rsidR="00E83300" w:rsidRPr="00B40526" w:rsidRDefault="00E83300" w:rsidP="00E83300">
                  <w:pPr>
                    <w:jc w:val="center"/>
                    <w:rPr>
                      <w:rFonts w:eastAsia="Arial Unicode MS"/>
                      <w:color w:val="000000"/>
                      <w:sz w:val="24"/>
                      <w:szCs w:val="24"/>
                    </w:rPr>
                  </w:pPr>
                  <w:r w:rsidRPr="00B40526">
                    <w:rPr>
                      <w:rFonts w:eastAsia="Arial Unicode MS"/>
                      <w:b/>
                      <w:bCs/>
                      <w:color w:val="000000"/>
                      <w:sz w:val="24"/>
                      <w:szCs w:val="24"/>
                    </w:rPr>
                    <w:t>Оцінка за 100-бальною системою</w:t>
                  </w:r>
                </w:p>
              </w:tc>
              <w:tc>
                <w:tcPr>
                  <w:tcW w:w="1374" w:type="pct"/>
                  <w:tcBorders>
                    <w:top w:val="outset" w:sz="6" w:space="0" w:color="auto"/>
                    <w:left w:val="outset" w:sz="6" w:space="0" w:color="auto"/>
                    <w:bottom w:val="outset" w:sz="6" w:space="0" w:color="auto"/>
                    <w:right w:val="outset" w:sz="6" w:space="0" w:color="auto"/>
                  </w:tcBorders>
                  <w:vAlign w:val="center"/>
                  <w:hideMark/>
                </w:tcPr>
                <w:p w14:paraId="5EF2F2AF" w14:textId="77777777" w:rsidR="00E83300" w:rsidRPr="00B40526" w:rsidRDefault="00E83300" w:rsidP="00E83300">
                  <w:pPr>
                    <w:jc w:val="center"/>
                    <w:rPr>
                      <w:rFonts w:eastAsia="Arial Unicode MS"/>
                      <w:color w:val="000000"/>
                      <w:sz w:val="24"/>
                      <w:szCs w:val="24"/>
                    </w:rPr>
                  </w:pPr>
                  <w:r w:rsidRPr="00B40526">
                    <w:rPr>
                      <w:rFonts w:eastAsia="Arial Unicode MS"/>
                      <w:b/>
                      <w:bCs/>
                      <w:color w:val="000000"/>
                      <w:sz w:val="24"/>
                      <w:szCs w:val="24"/>
                    </w:rPr>
                    <w:t>Оцінка за національною шкалою</w:t>
                  </w:r>
                </w:p>
              </w:tc>
              <w:tc>
                <w:tcPr>
                  <w:tcW w:w="2247" w:type="pct"/>
                  <w:gridSpan w:val="2"/>
                  <w:vMerge w:val="restart"/>
                  <w:tcBorders>
                    <w:top w:val="outset" w:sz="6" w:space="0" w:color="auto"/>
                    <w:left w:val="outset" w:sz="6" w:space="0" w:color="auto"/>
                    <w:right w:val="outset" w:sz="6" w:space="0" w:color="auto"/>
                  </w:tcBorders>
                  <w:vAlign w:val="center"/>
                </w:tcPr>
                <w:p w14:paraId="295500A3" w14:textId="77777777" w:rsidR="00E83300" w:rsidRPr="00B40526" w:rsidRDefault="00E83300" w:rsidP="00E83300">
                  <w:pPr>
                    <w:jc w:val="center"/>
                    <w:rPr>
                      <w:rFonts w:eastAsia="Arial Unicode MS"/>
                      <w:color w:val="000000"/>
                      <w:sz w:val="24"/>
                      <w:szCs w:val="24"/>
                    </w:rPr>
                  </w:pPr>
                  <w:r w:rsidRPr="00B40526">
                    <w:rPr>
                      <w:rFonts w:eastAsia="Arial Unicode MS"/>
                      <w:b/>
                      <w:bCs/>
                      <w:color w:val="000000"/>
                      <w:sz w:val="24"/>
                      <w:szCs w:val="24"/>
                    </w:rPr>
                    <w:t>Оцінка за шкалою ECTS</w:t>
                  </w:r>
                </w:p>
              </w:tc>
            </w:tr>
            <w:tr w:rsidR="00E83300" w:rsidRPr="00B40526" w14:paraId="5C5DA543" w14:textId="77777777" w:rsidTr="00392CBD">
              <w:trPr>
                <w:tblCellSpacing w:w="0" w:type="dxa"/>
              </w:trPr>
              <w:tc>
                <w:tcPr>
                  <w:tcW w:w="1378" w:type="pct"/>
                  <w:gridSpan w:val="2"/>
                  <w:vMerge/>
                  <w:tcBorders>
                    <w:top w:val="outset" w:sz="6" w:space="0" w:color="auto"/>
                    <w:left w:val="outset" w:sz="6" w:space="0" w:color="auto"/>
                    <w:bottom w:val="outset" w:sz="6" w:space="0" w:color="auto"/>
                    <w:right w:val="outset" w:sz="6" w:space="0" w:color="auto"/>
                  </w:tcBorders>
                  <w:vAlign w:val="center"/>
                  <w:hideMark/>
                </w:tcPr>
                <w:p w14:paraId="32909066" w14:textId="77777777" w:rsidR="00E83300" w:rsidRPr="00B40526" w:rsidRDefault="00E83300" w:rsidP="00E83300">
                  <w:pPr>
                    <w:rPr>
                      <w:rFonts w:eastAsia="Arial Unicode MS"/>
                      <w:color w:val="000000"/>
                      <w:sz w:val="24"/>
                      <w:szCs w:val="24"/>
                    </w:rPr>
                  </w:pPr>
                </w:p>
              </w:tc>
              <w:tc>
                <w:tcPr>
                  <w:tcW w:w="1374" w:type="pct"/>
                  <w:tcBorders>
                    <w:top w:val="outset" w:sz="6" w:space="0" w:color="auto"/>
                    <w:left w:val="outset" w:sz="6" w:space="0" w:color="auto"/>
                    <w:bottom w:val="outset" w:sz="6" w:space="0" w:color="auto"/>
                    <w:right w:val="outset" w:sz="6" w:space="0" w:color="auto"/>
                  </w:tcBorders>
                  <w:vAlign w:val="center"/>
                </w:tcPr>
                <w:p w14:paraId="6F007763" w14:textId="77777777" w:rsidR="00E83300" w:rsidRPr="00B40526" w:rsidRDefault="00E83300" w:rsidP="00E83300">
                  <w:pPr>
                    <w:jc w:val="center"/>
                    <w:rPr>
                      <w:rFonts w:eastAsia="Arial Unicode MS"/>
                      <w:color w:val="000000"/>
                      <w:sz w:val="24"/>
                      <w:szCs w:val="24"/>
                    </w:rPr>
                  </w:pPr>
                  <w:r>
                    <w:rPr>
                      <w:rFonts w:eastAsia="Arial Unicode MS"/>
                      <w:b/>
                      <w:bCs/>
                      <w:color w:val="000000"/>
                      <w:sz w:val="24"/>
                      <w:szCs w:val="24"/>
                    </w:rPr>
                    <w:t>залік</w:t>
                  </w:r>
                </w:p>
              </w:tc>
              <w:tc>
                <w:tcPr>
                  <w:tcW w:w="2247" w:type="pct"/>
                  <w:gridSpan w:val="2"/>
                  <w:vMerge/>
                  <w:tcBorders>
                    <w:left w:val="outset" w:sz="6" w:space="0" w:color="auto"/>
                    <w:right w:val="outset" w:sz="6" w:space="0" w:color="auto"/>
                  </w:tcBorders>
                  <w:vAlign w:val="center"/>
                  <w:hideMark/>
                </w:tcPr>
                <w:p w14:paraId="7FF1051A" w14:textId="77777777" w:rsidR="00E83300" w:rsidRPr="00B40526" w:rsidRDefault="00E83300" w:rsidP="00E83300">
                  <w:pPr>
                    <w:rPr>
                      <w:rFonts w:eastAsia="Arial Unicode MS"/>
                      <w:color w:val="000000"/>
                      <w:sz w:val="24"/>
                      <w:szCs w:val="24"/>
                    </w:rPr>
                  </w:pPr>
                </w:p>
              </w:tc>
            </w:tr>
            <w:tr w:rsidR="00E83300" w:rsidRPr="00B40526" w14:paraId="3F36DD9B" w14:textId="77777777" w:rsidTr="00392CBD">
              <w:trPr>
                <w:tblCellSpacing w:w="0" w:type="dxa"/>
              </w:trPr>
              <w:tc>
                <w:tcPr>
                  <w:tcW w:w="527" w:type="pct"/>
                  <w:tcBorders>
                    <w:top w:val="outset" w:sz="6" w:space="0" w:color="auto"/>
                    <w:left w:val="outset" w:sz="6" w:space="0" w:color="auto"/>
                    <w:bottom w:val="outset" w:sz="6" w:space="0" w:color="auto"/>
                    <w:right w:val="outset" w:sz="6" w:space="0" w:color="auto"/>
                  </w:tcBorders>
                  <w:vAlign w:val="center"/>
                  <w:hideMark/>
                </w:tcPr>
                <w:p w14:paraId="0F99EE0F" w14:textId="77777777" w:rsidR="00E83300" w:rsidRPr="00B40526" w:rsidRDefault="00E83300" w:rsidP="00E83300">
                  <w:pPr>
                    <w:jc w:val="center"/>
                    <w:rPr>
                      <w:rFonts w:eastAsia="Arial Unicode MS"/>
                      <w:b/>
                      <w:color w:val="000000"/>
                      <w:sz w:val="24"/>
                      <w:szCs w:val="24"/>
                    </w:rPr>
                  </w:pPr>
                  <w:r w:rsidRPr="00B40526">
                    <w:rPr>
                      <w:rFonts w:eastAsia="Arial Unicode MS"/>
                      <w:b/>
                      <w:color w:val="000000"/>
                      <w:sz w:val="24"/>
                      <w:szCs w:val="24"/>
                    </w:rPr>
                    <w:t>90 – 100</w:t>
                  </w:r>
                </w:p>
              </w:tc>
              <w:tc>
                <w:tcPr>
                  <w:tcW w:w="852" w:type="pct"/>
                  <w:tcBorders>
                    <w:top w:val="outset" w:sz="6" w:space="0" w:color="auto"/>
                    <w:left w:val="outset" w:sz="6" w:space="0" w:color="auto"/>
                    <w:bottom w:val="outset" w:sz="6" w:space="0" w:color="auto"/>
                    <w:right w:val="outset" w:sz="6" w:space="0" w:color="auto"/>
                  </w:tcBorders>
                  <w:vAlign w:val="center"/>
                  <w:hideMark/>
                </w:tcPr>
                <w:p w14:paraId="1F4E6C73" w14:textId="77777777" w:rsidR="00E83300" w:rsidRPr="00B40526" w:rsidRDefault="00E83300" w:rsidP="00E83300">
                  <w:pPr>
                    <w:jc w:val="center"/>
                    <w:rPr>
                      <w:rFonts w:eastAsia="Arial Unicode MS"/>
                      <w:iCs/>
                      <w:color w:val="000000"/>
                      <w:sz w:val="24"/>
                      <w:szCs w:val="24"/>
                    </w:rPr>
                  </w:pPr>
                  <w:r w:rsidRPr="00B40526">
                    <w:rPr>
                      <w:rFonts w:eastAsia="Arial Unicode MS"/>
                      <w:i/>
                      <w:color w:val="000000"/>
                      <w:sz w:val="24"/>
                      <w:szCs w:val="24"/>
                    </w:rPr>
                    <w:t>відмінно</w:t>
                  </w:r>
                </w:p>
              </w:tc>
              <w:tc>
                <w:tcPr>
                  <w:tcW w:w="1374" w:type="pct"/>
                  <w:tcBorders>
                    <w:top w:val="outset" w:sz="6" w:space="0" w:color="auto"/>
                    <w:left w:val="outset" w:sz="6" w:space="0" w:color="auto"/>
                    <w:right w:val="outset" w:sz="6" w:space="0" w:color="auto"/>
                  </w:tcBorders>
                  <w:vAlign w:val="center"/>
                </w:tcPr>
                <w:p w14:paraId="1EA337B2" w14:textId="77777777" w:rsidR="00E83300" w:rsidRPr="00B40526" w:rsidRDefault="00E83300" w:rsidP="00E83300">
                  <w:pPr>
                    <w:jc w:val="center"/>
                    <w:rPr>
                      <w:rFonts w:eastAsia="Arial Unicode MS"/>
                      <w:i/>
                      <w:color w:val="000000"/>
                      <w:sz w:val="24"/>
                      <w:szCs w:val="24"/>
                    </w:rPr>
                  </w:pPr>
                  <w:r w:rsidRPr="00B40526">
                    <w:rPr>
                      <w:rFonts w:eastAsia="Arial Unicode MS"/>
                      <w:i/>
                      <w:color w:val="000000"/>
                      <w:sz w:val="24"/>
                      <w:szCs w:val="24"/>
                    </w:rPr>
                    <w:t>5</w:t>
                  </w:r>
                </w:p>
              </w:tc>
              <w:tc>
                <w:tcPr>
                  <w:tcW w:w="215" w:type="pct"/>
                  <w:tcBorders>
                    <w:top w:val="outset" w:sz="6" w:space="0" w:color="auto"/>
                    <w:left w:val="outset" w:sz="6" w:space="0" w:color="auto"/>
                    <w:bottom w:val="outset" w:sz="6" w:space="0" w:color="auto"/>
                    <w:right w:val="outset" w:sz="6" w:space="0" w:color="auto"/>
                  </w:tcBorders>
                  <w:vAlign w:val="center"/>
                  <w:hideMark/>
                </w:tcPr>
                <w:p w14:paraId="769C58D0" w14:textId="77777777" w:rsidR="00E83300" w:rsidRPr="00B40526" w:rsidRDefault="00E83300" w:rsidP="00E83300">
                  <w:pPr>
                    <w:jc w:val="center"/>
                    <w:rPr>
                      <w:rFonts w:eastAsia="Arial Unicode MS"/>
                      <w:b/>
                      <w:color w:val="000000"/>
                      <w:sz w:val="24"/>
                      <w:szCs w:val="24"/>
                    </w:rPr>
                  </w:pPr>
                  <w:r w:rsidRPr="00B40526">
                    <w:rPr>
                      <w:rFonts w:eastAsia="Arial Unicode MS"/>
                      <w:b/>
                      <w:color w:val="000000"/>
                      <w:sz w:val="24"/>
                      <w:szCs w:val="24"/>
                    </w:rPr>
                    <w:t>A</w:t>
                  </w:r>
                </w:p>
              </w:tc>
              <w:tc>
                <w:tcPr>
                  <w:tcW w:w="2032" w:type="pct"/>
                  <w:tcBorders>
                    <w:top w:val="outset" w:sz="6" w:space="0" w:color="auto"/>
                    <w:left w:val="outset" w:sz="6" w:space="0" w:color="auto"/>
                    <w:bottom w:val="outset" w:sz="6" w:space="0" w:color="auto"/>
                    <w:right w:val="outset" w:sz="6" w:space="0" w:color="auto"/>
                  </w:tcBorders>
                  <w:vAlign w:val="center"/>
                  <w:hideMark/>
                </w:tcPr>
                <w:p w14:paraId="670829C2" w14:textId="77777777" w:rsidR="00E83300" w:rsidRPr="00B40526" w:rsidRDefault="00E83300" w:rsidP="00E83300">
                  <w:pPr>
                    <w:jc w:val="center"/>
                    <w:rPr>
                      <w:rFonts w:eastAsia="Arial Unicode MS"/>
                      <w:i/>
                      <w:color w:val="000000"/>
                      <w:sz w:val="24"/>
                      <w:szCs w:val="24"/>
                    </w:rPr>
                  </w:pPr>
                  <w:r w:rsidRPr="00B40526">
                    <w:rPr>
                      <w:rFonts w:eastAsia="Arial Unicode MS"/>
                      <w:i/>
                      <w:color w:val="000000"/>
                      <w:sz w:val="24"/>
                      <w:szCs w:val="24"/>
                    </w:rPr>
                    <w:t>відмінно</w:t>
                  </w:r>
                </w:p>
              </w:tc>
            </w:tr>
            <w:tr w:rsidR="00E83300" w:rsidRPr="00B40526" w14:paraId="069F62A4" w14:textId="77777777" w:rsidTr="00392CBD">
              <w:trPr>
                <w:tblCellSpacing w:w="0" w:type="dxa"/>
              </w:trPr>
              <w:tc>
                <w:tcPr>
                  <w:tcW w:w="527" w:type="pct"/>
                  <w:tcBorders>
                    <w:top w:val="outset" w:sz="6" w:space="0" w:color="auto"/>
                    <w:left w:val="outset" w:sz="6" w:space="0" w:color="auto"/>
                    <w:bottom w:val="outset" w:sz="6" w:space="0" w:color="auto"/>
                    <w:right w:val="outset" w:sz="6" w:space="0" w:color="auto"/>
                  </w:tcBorders>
                  <w:vAlign w:val="center"/>
                  <w:hideMark/>
                </w:tcPr>
                <w:p w14:paraId="36E04CE4" w14:textId="77777777" w:rsidR="00E83300" w:rsidRPr="00B40526" w:rsidRDefault="00E83300" w:rsidP="00E83300">
                  <w:pPr>
                    <w:jc w:val="center"/>
                    <w:rPr>
                      <w:rFonts w:eastAsia="Arial Unicode MS"/>
                      <w:b/>
                      <w:color w:val="000000"/>
                      <w:sz w:val="24"/>
                      <w:szCs w:val="24"/>
                    </w:rPr>
                  </w:pPr>
                  <w:r w:rsidRPr="00B40526">
                    <w:rPr>
                      <w:rFonts w:eastAsia="Arial Unicode MS"/>
                      <w:b/>
                      <w:color w:val="000000"/>
                      <w:sz w:val="24"/>
                      <w:szCs w:val="24"/>
                    </w:rPr>
                    <w:t>82 – 89</w:t>
                  </w:r>
                </w:p>
              </w:tc>
              <w:tc>
                <w:tcPr>
                  <w:tcW w:w="852" w:type="pct"/>
                  <w:tcBorders>
                    <w:top w:val="outset" w:sz="6" w:space="0" w:color="auto"/>
                    <w:left w:val="outset" w:sz="6" w:space="0" w:color="auto"/>
                    <w:bottom w:val="outset" w:sz="6" w:space="0" w:color="auto"/>
                    <w:right w:val="outset" w:sz="6" w:space="0" w:color="auto"/>
                  </w:tcBorders>
                  <w:vAlign w:val="center"/>
                  <w:hideMark/>
                </w:tcPr>
                <w:p w14:paraId="55F2888A" w14:textId="77777777" w:rsidR="00E83300" w:rsidRPr="00B40526" w:rsidRDefault="00E83300" w:rsidP="00E83300">
                  <w:pPr>
                    <w:jc w:val="center"/>
                    <w:rPr>
                      <w:rFonts w:eastAsia="Arial Unicode MS"/>
                      <w:iCs/>
                      <w:color w:val="000000"/>
                      <w:sz w:val="24"/>
                      <w:szCs w:val="24"/>
                    </w:rPr>
                  </w:pPr>
                  <w:r w:rsidRPr="00B40526">
                    <w:rPr>
                      <w:rFonts w:eastAsia="Arial Unicode MS"/>
                      <w:i/>
                      <w:color w:val="000000"/>
                      <w:sz w:val="24"/>
                      <w:szCs w:val="24"/>
                    </w:rPr>
                    <w:t>добре</w:t>
                  </w:r>
                </w:p>
              </w:tc>
              <w:tc>
                <w:tcPr>
                  <w:tcW w:w="1374" w:type="pct"/>
                  <w:tcBorders>
                    <w:left w:val="outset" w:sz="6" w:space="0" w:color="auto"/>
                    <w:right w:val="outset" w:sz="6" w:space="0" w:color="auto"/>
                  </w:tcBorders>
                  <w:vAlign w:val="center"/>
                </w:tcPr>
                <w:p w14:paraId="546CFB6F" w14:textId="77777777" w:rsidR="00E83300" w:rsidRPr="00B40526" w:rsidRDefault="00E83300" w:rsidP="00E83300">
                  <w:pPr>
                    <w:jc w:val="center"/>
                    <w:rPr>
                      <w:rFonts w:eastAsia="Arial Unicode MS"/>
                      <w:i/>
                      <w:color w:val="000000"/>
                      <w:sz w:val="24"/>
                      <w:szCs w:val="24"/>
                    </w:rPr>
                  </w:pPr>
                  <w:r w:rsidRPr="00B40526">
                    <w:rPr>
                      <w:rFonts w:eastAsia="Arial Unicode MS"/>
                      <w:i/>
                      <w:color w:val="000000"/>
                      <w:sz w:val="24"/>
                      <w:szCs w:val="24"/>
                    </w:rPr>
                    <w:t>4</w:t>
                  </w:r>
                </w:p>
              </w:tc>
              <w:tc>
                <w:tcPr>
                  <w:tcW w:w="215" w:type="pct"/>
                  <w:tcBorders>
                    <w:top w:val="outset" w:sz="6" w:space="0" w:color="auto"/>
                    <w:left w:val="outset" w:sz="6" w:space="0" w:color="auto"/>
                    <w:bottom w:val="outset" w:sz="6" w:space="0" w:color="auto"/>
                    <w:right w:val="outset" w:sz="6" w:space="0" w:color="auto"/>
                  </w:tcBorders>
                  <w:vAlign w:val="center"/>
                  <w:hideMark/>
                </w:tcPr>
                <w:p w14:paraId="73F6C157" w14:textId="77777777" w:rsidR="00E83300" w:rsidRPr="00B40526" w:rsidRDefault="00E83300" w:rsidP="00E83300">
                  <w:pPr>
                    <w:jc w:val="center"/>
                    <w:rPr>
                      <w:rFonts w:eastAsia="Arial Unicode MS"/>
                      <w:b/>
                      <w:color w:val="000000"/>
                      <w:sz w:val="24"/>
                      <w:szCs w:val="24"/>
                    </w:rPr>
                  </w:pPr>
                  <w:r w:rsidRPr="00B40526">
                    <w:rPr>
                      <w:rFonts w:eastAsia="Arial Unicode MS"/>
                      <w:b/>
                      <w:color w:val="000000"/>
                      <w:sz w:val="24"/>
                      <w:szCs w:val="24"/>
                    </w:rPr>
                    <w:t>B</w:t>
                  </w:r>
                </w:p>
              </w:tc>
              <w:tc>
                <w:tcPr>
                  <w:tcW w:w="2032" w:type="pct"/>
                  <w:tcBorders>
                    <w:top w:val="outset" w:sz="6" w:space="0" w:color="auto"/>
                    <w:left w:val="outset" w:sz="6" w:space="0" w:color="auto"/>
                    <w:bottom w:val="outset" w:sz="6" w:space="0" w:color="auto"/>
                    <w:right w:val="outset" w:sz="6" w:space="0" w:color="auto"/>
                  </w:tcBorders>
                  <w:vAlign w:val="center"/>
                  <w:hideMark/>
                </w:tcPr>
                <w:p w14:paraId="5C6415A6" w14:textId="77777777" w:rsidR="00E83300" w:rsidRPr="00B40526" w:rsidRDefault="00E83300" w:rsidP="00E83300">
                  <w:pPr>
                    <w:jc w:val="center"/>
                    <w:rPr>
                      <w:rFonts w:eastAsia="Arial Unicode MS"/>
                      <w:i/>
                      <w:color w:val="000000"/>
                      <w:sz w:val="24"/>
                      <w:szCs w:val="24"/>
                    </w:rPr>
                  </w:pPr>
                  <w:r w:rsidRPr="00B40526">
                    <w:rPr>
                      <w:rFonts w:eastAsia="Arial Unicode MS"/>
                      <w:i/>
                      <w:color w:val="000000"/>
                      <w:sz w:val="24"/>
                      <w:szCs w:val="24"/>
                    </w:rPr>
                    <w:t>добре (дуже добре)</w:t>
                  </w:r>
                </w:p>
              </w:tc>
            </w:tr>
            <w:tr w:rsidR="00E83300" w:rsidRPr="00B40526" w14:paraId="35C50E4E" w14:textId="77777777" w:rsidTr="00392CBD">
              <w:trPr>
                <w:tblCellSpacing w:w="0" w:type="dxa"/>
              </w:trPr>
              <w:tc>
                <w:tcPr>
                  <w:tcW w:w="527" w:type="pct"/>
                  <w:tcBorders>
                    <w:top w:val="outset" w:sz="6" w:space="0" w:color="auto"/>
                    <w:left w:val="outset" w:sz="6" w:space="0" w:color="auto"/>
                    <w:bottom w:val="outset" w:sz="6" w:space="0" w:color="auto"/>
                    <w:right w:val="outset" w:sz="6" w:space="0" w:color="auto"/>
                  </w:tcBorders>
                  <w:vAlign w:val="center"/>
                  <w:hideMark/>
                </w:tcPr>
                <w:p w14:paraId="2B97DF2F" w14:textId="77777777" w:rsidR="00E83300" w:rsidRPr="00B40526" w:rsidRDefault="00E83300" w:rsidP="00E83300">
                  <w:pPr>
                    <w:jc w:val="center"/>
                    <w:rPr>
                      <w:rFonts w:eastAsia="Arial Unicode MS"/>
                      <w:b/>
                      <w:color w:val="000000"/>
                      <w:sz w:val="24"/>
                      <w:szCs w:val="24"/>
                    </w:rPr>
                  </w:pPr>
                  <w:r w:rsidRPr="00B40526">
                    <w:rPr>
                      <w:rFonts w:eastAsia="Arial Unicode MS"/>
                      <w:b/>
                      <w:color w:val="000000"/>
                      <w:sz w:val="24"/>
                      <w:szCs w:val="24"/>
                    </w:rPr>
                    <w:t>75 – 81</w:t>
                  </w:r>
                </w:p>
              </w:tc>
              <w:tc>
                <w:tcPr>
                  <w:tcW w:w="852" w:type="pct"/>
                  <w:tcBorders>
                    <w:top w:val="outset" w:sz="6" w:space="0" w:color="auto"/>
                    <w:left w:val="outset" w:sz="6" w:space="0" w:color="auto"/>
                    <w:bottom w:val="outset" w:sz="6" w:space="0" w:color="auto"/>
                    <w:right w:val="outset" w:sz="6" w:space="0" w:color="auto"/>
                  </w:tcBorders>
                  <w:vAlign w:val="center"/>
                  <w:hideMark/>
                </w:tcPr>
                <w:p w14:paraId="7C59CAFD" w14:textId="77777777" w:rsidR="00E83300" w:rsidRPr="00B40526" w:rsidRDefault="00E83300" w:rsidP="00E83300">
                  <w:pPr>
                    <w:jc w:val="center"/>
                    <w:rPr>
                      <w:rFonts w:eastAsia="Arial Unicode MS"/>
                      <w:iCs/>
                      <w:color w:val="000000"/>
                      <w:sz w:val="24"/>
                      <w:szCs w:val="24"/>
                    </w:rPr>
                  </w:pPr>
                  <w:r w:rsidRPr="00B40526">
                    <w:rPr>
                      <w:rFonts w:eastAsia="Arial Unicode MS"/>
                      <w:i/>
                      <w:color w:val="000000"/>
                      <w:sz w:val="24"/>
                      <w:szCs w:val="24"/>
                    </w:rPr>
                    <w:t>добре</w:t>
                  </w:r>
                </w:p>
              </w:tc>
              <w:tc>
                <w:tcPr>
                  <w:tcW w:w="1374" w:type="pct"/>
                  <w:tcBorders>
                    <w:left w:val="outset" w:sz="6" w:space="0" w:color="auto"/>
                    <w:right w:val="outset" w:sz="6" w:space="0" w:color="auto"/>
                  </w:tcBorders>
                  <w:vAlign w:val="center"/>
                </w:tcPr>
                <w:p w14:paraId="1BCD3F9A" w14:textId="77777777" w:rsidR="00E83300" w:rsidRPr="00B40526" w:rsidRDefault="00E83300" w:rsidP="00E83300">
                  <w:pPr>
                    <w:jc w:val="center"/>
                    <w:rPr>
                      <w:rFonts w:eastAsia="Arial Unicode MS"/>
                      <w:i/>
                      <w:color w:val="000000"/>
                      <w:sz w:val="24"/>
                      <w:szCs w:val="24"/>
                    </w:rPr>
                  </w:pPr>
                  <w:r w:rsidRPr="00B40526">
                    <w:rPr>
                      <w:rFonts w:eastAsia="Arial Unicode MS"/>
                      <w:i/>
                      <w:color w:val="000000"/>
                      <w:sz w:val="24"/>
                      <w:szCs w:val="24"/>
                    </w:rPr>
                    <w:t>4</w:t>
                  </w:r>
                </w:p>
              </w:tc>
              <w:tc>
                <w:tcPr>
                  <w:tcW w:w="215" w:type="pct"/>
                  <w:tcBorders>
                    <w:top w:val="outset" w:sz="6" w:space="0" w:color="auto"/>
                    <w:left w:val="outset" w:sz="6" w:space="0" w:color="auto"/>
                    <w:bottom w:val="outset" w:sz="6" w:space="0" w:color="auto"/>
                    <w:right w:val="outset" w:sz="6" w:space="0" w:color="auto"/>
                  </w:tcBorders>
                  <w:vAlign w:val="center"/>
                  <w:hideMark/>
                </w:tcPr>
                <w:p w14:paraId="2C0DBBCE" w14:textId="77777777" w:rsidR="00E83300" w:rsidRPr="00B40526" w:rsidRDefault="00E83300" w:rsidP="00E83300">
                  <w:pPr>
                    <w:jc w:val="center"/>
                    <w:rPr>
                      <w:rFonts w:eastAsia="Arial Unicode MS"/>
                      <w:b/>
                      <w:color w:val="000000"/>
                      <w:sz w:val="24"/>
                      <w:szCs w:val="24"/>
                    </w:rPr>
                  </w:pPr>
                  <w:r w:rsidRPr="00B40526">
                    <w:rPr>
                      <w:rFonts w:eastAsia="Arial Unicode MS"/>
                      <w:b/>
                      <w:color w:val="000000"/>
                      <w:sz w:val="24"/>
                      <w:szCs w:val="24"/>
                    </w:rPr>
                    <w:t>C</w:t>
                  </w:r>
                </w:p>
              </w:tc>
              <w:tc>
                <w:tcPr>
                  <w:tcW w:w="2032" w:type="pct"/>
                  <w:tcBorders>
                    <w:top w:val="outset" w:sz="6" w:space="0" w:color="auto"/>
                    <w:left w:val="outset" w:sz="6" w:space="0" w:color="auto"/>
                    <w:bottom w:val="outset" w:sz="6" w:space="0" w:color="auto"/>
                    <w:right w:val="outset" w:sz="6" w:space="0" w:color="auto"/>
                  </w:tcBorders>
                  <w:vAlign w:val="center"/>
                  <w:hideMark/>
                </w:tcPr>
                <w:p w14:paraId="25EAA4E8" w14:textId="77777777" w:rsidR="00E83300" w:rsidRPr="00B40526" w:rsidRDefault="00E83300" w:rsidP="00E83300">
                  <w:pPr>
                    <w:jc w:val="center"/>
                    <w:rPr>
                      <w:rFonts w:eastAsia="Arial Unicode MS"/>
                      <w:i/>
                      <w:color w:val="000000"/>
                      <w:sz w:val="24"/>
                      <w:szCs w:val="24"/>
                    </w:rPr>
                  </w:pPr>
                  <w:r w:rsidRPr="00B40526">
                    <w:rPr>
                      <w:rFonts w:eastAsia="Arial Unicode MS"/>
                      <w:i/>
                      <w:color w:val="000000"/>
                      <w:sz w:val="24"/>
                      <w:szCs w:val="24"/>
                    </w:rPr>
                    <w:t xml:space="preserve">добре </w:t>
                  </w:r>
                </w:p>
              </w:tc>
            </w:tr>
            <w:tr w:rsidR="00E83300" w:rsidRPr="00B40526" w14:paraId="122A5372" w14:textId="77777777" w:rsidTr="00392CBD">
              <w:trPr>
                <w:tblCellSpacing w:w="0" w:type="dxa"/>
              </w:trPr>
              <w:tc>
                <w:tcPr>
                  <w:tcW w:w="527" w:type="pct"/>
                  <w:tcBorders>
                    <w:top w:val="outset" w:sz="6" w:space="0" w:color="auto"/>
                    <w:left w:val="outset" w:sz="6" w:space="0" w:color="auto"/>
                    <w:bottom w:val="outset" w:sz="6" w:space="0" w:color="auto"/>
                    <w:right w:val="outset" w:sz="6" w:space="0" w:color="auto"/>
                  </w:tcBorders>
                  <w:vAlign w:val="center"/>
                  <w:hideMark/>
                </w:tcPr>
                <w:p w14:paraId="63C29EC0" w14:textId="77777777" w:rsidR="00E83300" w:rsidRPr="00B40526" w:rsidRDefault="00E83300" w:rsidP="00E83300">
                  <w:pPr>
                    <w:jc w:val="center"/>
                    <w:rPr>
                      <w:rFonts w:eastAsia="Arial Unicode MS"/>
                      <w:b/>
                      <w:color w:val="000000"/>
                      <w:sz w:val="24"/>
                      <w:szCs w:val="24"/>
                    </w:rPr>
                  </w:pPr>
                  <w:r w:rsidRPr="00B40526">
                    <w:rPr>
                      <w:rFonts w:eastAsia="Arial Unicode MS"/>
                      <w:b/>
                      <w:color w:val="000000"/>
                      <w:sz w:val="24"/>
                      <w:szCs w:val="24"/>
                    </w:rPr>
                    <w:t>64 – 74</w:t>
                  </w:r>
                </w:p>
              </w:tc>
              <w:tc>
                <w:tcPr>
                  <w:tcW w:w="852" w:type="pct"/>
                  <w:tcBorders>
                    <w:top w:val="outset" w:sz="6" w:space="0" w:color="auto"/>
                    <w:left w:val="outset" w:sz="6" w:space="0" w:color="auto"/>
                    <w:bottom w:val="outset" w:sz="6" w:space="0" w:color="auto"/>
                    <w:right w:val="outset" w:sz="6" w:space="0" w:color="auto"/>
                  </w:tcBorders>
                  <w:vAlign w:val="center"/>
                  <w:hideMark/>
                </w:tcPr>
                <w:p w14:paraId="3C51127A" w14:textId="77777777" w:rsidR="00E83300" w:rsidRPr="00B40526" w:rsidRDefault="00E83300" w:rsidP="00E83300">
                  <w:pPr>
                    <w:jc w:val="center"/>
                    <w:rPr>
                      <w:rFonts w:eastAsia="Arial Unicode MS"/>
                      <w:iCs/>
                      <w:color w:val="000000"/>
                      <w:sz w:val="24"/>
                      <w:szCs w:val="24"/>
                    </w:rPr>
                  </w:pPr>
                  <w:r w:rsidRPr="00B40526">
                    <w:rPr>
                      <w:rFonts w:eastAsia="Arial Unicode MS"/>
                      <w:i/>
                      <w:color w:val="000000"/>
                      <w:sz w:val="24"/>
                      <w:szCs w:val="24"/>
                    </w:rPr>
                    <w:t>задовільно</w:t>
                  </w:r>
                </w:p>
              </w:tc>
              <w:tc>
                <w:tcPr>
                  <w:tcW w:w="1374" w:type="pct"/>
                  <w:tcBorders>
                    <w:left w:val="outset" w:sz="6" w:space="0" w:color="auto"/>
                    <w:right w:val="outset" w:sz="6" w:space="0" w:color="auto"/>
                  </w:tcBorders>
                  <w:vAlign w:val="center"/>
                </w:tcPr>
                <w:p w14:paraId="0D3EAD49" w14:textId="77777777" w:rsidR="00E83300" w:rsidRPr="00B40526" w:rsidRDefault="00E83300" w:rsidP="00E83300">
                  <w:pPr>
                    <w:jc w:val="center"/>
                    <w:rPr>
                      <w:rFonts w:eastAsia="Arial Unicode MS"/>
                      <w:i/>
                      <w:color w:val="000000"/>
                      <w:sz w:val="24"/>
                      <w:szCs w:val="24"/>
                    </w:rPr>
                  </w:pPr>
                  <w:r w:rsidRPr="00B40526">
                    <w:rPr>
                      <w:rFonts w:eastAsia="Arial Unicode MS"/>
                      <w:i/>
                      <w:color w:val="000000"/>
                      <w:sz w:val="24"/>
                      <w:szCs w:val="24"/>
                    </w:rPr>
                    <w:t>3</w:t>
                  </w:r>
                </w:p>
              </w:tc>
              <w:tc>
                <w:tcPr>
                  <w:tcW w:w="215" w:type="pct"/>
                  <w:tcBorders>
                    <w:top w:val="outset" w:sz="6" w:space="0" w:color="auto"/>
                    <w:left w:val="outset" w:sz="6" w:space="0" w:color="auto"/>
                    <w:bottom w:val="outset" w:sz="6" w:space="0" w:color="auto"/>
                    <w:right w:val="outset" w:sz="6" w:space="0" w:color="auto"/>
                  </w:tcBorders>
                  <w:vAlign w:val="center"/>
                  <w:hideMark/>
                </w:tcPr>
                <w:p w14:paraId="388A90A1" w14:textId="77777777" w:rsidR="00E83300" w:rsidRPr="00B40526" w:rsidRDefault="00E83300" w:rsidP="00E83300">
                  <w:pPr>
                    <w:jc w:val="center"/>
                    <w:rPr>
                      <w:rFonts w:eastAsia="Arial Unicode MS"/>
                      <w:b/>
                      <w:color w:val="000000"/>
                      <w:sz w:val="24"/>
                      <w:szCs w:val="24"/>
                    </w:rPr>
                  </w:pPr>
                  <w:r w:rsidRPr="00B40526">
                    <w:rPr>
                      <w:rFonts w:eastAsia="Arial Unicode MS"/>
                      <w:b/>
                      <w:color w:val="000000"/>
                      <w:sz w:val="24"/>
                      <w:szCs w:val="24"/>
                    </w:rPr>
                    <w:t>D</w:t>
                  </w:r>
                </w:p>
              </w:tc>
              <w:tc>
                <w:tcPr>
                  <w:tcW w:w="2032" w:type="pct"/>
                  <w:tcBorders>
                    <w:top w:val="outset" w:sz="6" w:space="0" w:color="auto"/>
                    <w:left w:val="outset" w:sz="6" w:space="0" w:color="auto"/>
                    <w:bottom w:val="outset" w:sz="6" w:space="0" w:color="auto"/>
                    <w:right w:val="outset" w:sz="6" w:space="0" w:color="auto"/>
                  </w:tcBorders>
                  <w:vAlign w:val="center"/>
                  <w:hideMark/>
                </w:tcPr>
                <w:p w14:paraId="36DB326D" w14:textId="77777777" w:rsidR="00E83300" w:rsidRPr="00B40526" w:rsidRDefault="00E83300" w:rsidP="00E83300">
                  <w:pPr>
                    <w:jc w:val="center"/>
                    <w:rPr>
                      <w:rFonts w:eastAsia="Arial Unicode MS"/>
                      <w:i/>
                      <w:color w:val="000000"/>
                      <w:sz w:val="24"/>
                      <w:szCs w:val="24"/>
                    </w:rPr>
                  </w:pPr>
                  <w:r w:rsidRPr="00B40526">
                    <w:rPr>
                      <w:rFonts w:eastAsia="Arial Unicode MS"/>
                      <w:i/>
                      <w:color w:val="000000"/>
                      <w:sz w:val="24"/>
                      <w:szCs w:val="24"/>
                    </w:rPr>
                    <w:t xml:space="preserve">задовільно </w:t>
                  </w:r>
                </w:p>
              </w:tc>
            </w:tr>
            <w:tr w:rsidR="00E83300" w:rsidRPr="00B40526" w14:paraId="1EA10808" w14:textId="77777777" w:rsidTr="00392CBD">
              <w:trPr>
                <w:tblCellSpacing w:w="0" w:type="dxa"/>
              </w:trPr>
              <w:tc>
                <w:tcPr>
                  <w:tcW w:w="527" w:type="pct"/>
                  <w:tcBorders>
                    <w:top w:val="outset" w:sz="6" w:space="0" w:color="auto"/>
                    <w:left w:val="outset" w:sz="6" w:space="0" w:color="auto"/>
                    <w:bottom w:val="outset" w:sz="6" w:space="0" w:color="auto"/>
                    <w:right w:val="outset" w:sz="6" w:space="0" w:color="auto"/>
                  </w:tcBorders>
                  <w:vAlign w:val="center"/>
                  <w:hideMark/>
                </w:tcPr>
                <w:p w14:paraId="7CCFF9B4" w14:textId="77777777" w:rsidR="00E83300" w:rsidRPr="00B40526" w:rsidRDefault="00E83300" w:rsidP="00E83300">
                  <w:pPr>
                    <w:jc w:val="center"/>
                    <w:rPr>
                      <w:rFonts w:eastAsia="Arial Unicode MS"/>
                      <w:b/>
                      <w:color w:val="000000"/>
                      <w:sz w:val="24"/>
                      <w:szCs w:val="24"/>
                    </w:rPr>
                  </w:pPr>
                  <w:r w:rsidRPr="00B40526">
                    <w:rPr>
                      <w:rFonts w:eastAsia="Arial Unicode MS"/>
                      <w:b/>
                      <w:color w:val="000000"/>
                      <w:sz w:val="24"/>
                      <w:szCs w:val="24"/>
                    </w:rPr>
                    <w:t>60 – 63</w:t>
                  </w:r>
                </w:p>
              </w:tc>
              <w:tc>
                <w:tcPr>
                  <w:tcW w:w="852" w:type="pct"/>
                  <w:tcBorders>
                    <w:top w:val="outset" w:sz="6" w:space="0" w:color="auto"/>
                    <w:left w:val="outset" w:sz="6" w:space="0" w:color="auto"/>
                    <w:bottom w:val="outset" w:sz="6" w:space="0" w:color="auto"/>
                    <w:right w:val="outset" w:sz="6" w:space="0" w:color="auto"/>
                  </w:tcBorders>
                  <w:vAlign w:val="center"/>
                  <w:hideMark/>
                </w:tcPr>
                <w:p w14:paraId="51AB5E8F" w14:textId="77777777" w:rsidR="00E83300" w:rsidRPr="00B40526" w:rsidRDefault="00E83300" w:rsidP="00E83300">
                  <w:pPr>
                    <w:jc w:val="center"/>
                    <w:rPr>
                      <w:rFonts w:eastAsia="Arial Unicode MS"/>
                      <w:iCs/>
                      <w:color w:val="000000"/>
                      <w:sz w:val="24"/>
                      <w:szCs w:val="24"/>
                    </w:rPr>
                  </w:pPr>
                  <w:r w:rsidRPr="00B40526">
                    <w:rPr>
                      <w:rFonts w:eastAsia="Arial Unicode MS"/>
                      <w:i/>
                      <w:color w:val="000000"/>
                      <w:sz w:val="24"/>
                      <w:szCs w:val="24"/>
                    </w:rPr>
                    <w:t>задовільно</w:t>
                  </w:r>
                </w:p>
              </w:tc>
              <w:tc>
                <w:tcPr>
                  <w:tcW w:w="1374" w:type="pct"/>
                  <w:tcBorders>
                    <w:left w:val="outset" w:sz="6" w:space="0" w:color="auto"/>
                    <w:bottom w:val="outset" w:sz="6" w:space="0" w:color="auto"/>
                    <w:right w:val="outset" w:sz="6" w:space="0" w:color="auto"/>
                  </w:tcBorders>
                  <w:vAlign w:val="center"/>
                </w:tcPr>
                <w:p w14:paraId="36576AA4" w14:textId="77777777" w:rsidR="00E83300" w:rsidRPr="00B40526" w:rsidRDefault="00E83300" w:rsidP="00E83300">
                  <w:pPr>
                    <w:jc w:val="center"/>
                    <w:rPr>
                      <w:rFonts w:eastAsia="Arial Unicode MS"/>
                      <w:i/>
                      <w:color w:val="000000"/>
                      <w:sz w:val="24"/>
                      <w:szCs w:val="24"/>
                    </w:rPr>
                  </w:pPr>
                  <w:r w:rsidRPr="00B40526">
                    <w:rPr>
                      <w:rFonts w:eastAsia="Arial Unicode MS"/>
                      <w:i/>
                      <w:color w:val="000000"/>
                      <w:sz w:val="24"/>
                      <w:szCs w:val="24"/>
                    </w:rPr>
                    <w:t>3</w:t>
                  </w:r>
                </w:p>
              </w:tc>
              <w:tc>
                <w:tcPr>
                  <w:tcW w:w="215" w:type="pct"/>
                  <w:tcBorders>
                    <w:top w:val="outset" w:sz="6" w:space="0" w:color="auto"/>
                    <w:left w:val="outset" w:sz="6" w:space="0" w:color="auto"/>
                    <w:bottom w:val="outset" w:sz="6" w:space="0" w:color="auto"/>
                    <w:right w:val="outset" w:sz="6" w:space="0" w:color="auto"/>
                  </w:tcBorders>
                  <w:vAlign w:val="center"/>
                  <w:hideMark/>
                </w:tcPr>
                <w:p w14:paraId="52A2F57C" w14:textId="77777777" w:rsidR="00E83300" w:rsidRPr="00B40526" w:rsidRDefault="00E83300" w:rsidP="00E83300">
                  <w:pPr>
                    <w:jc w:val="center"/>
                    <w:rPr>
                      <w:rFonts w:eastAsia="Arial Unicode MS"/>
                      <w:b/>
                      <w:color w:val="000000"/>
                      <w:sz w:val="24"/>
                      <w:szCs w:val="24"/>
                    </w:rPr>
                  </w:pPr>
                  <w:r w:rsidRPr="00B40526">
                    <w:rPr>
                      <w:rFonts w:eastAsia="Arial Unicode MS"/>
                      <w:b/>
                      <w:color w:val="000000"/>
                      <w:sz w:val="24"/>
                      <w:szCs w:val="24"/>
                    </w:rPr>
                    <w:t>Е</w:t>
                  </w:r>
                </w:p>
              </w:tc>
              <w:tc>
                <w:tcPr>
                  <w:tcW w:w="2032" w:type="pct"/>
                  <w:tcBorders>
                    <w:top w:val="outset" w:sz="6" w:space="0" w:color="auto"/>
                    <w:left w:val="outset" w:sz="6" w:space="0" w:color="auto"/>
                    <w:bottom w:val="outset" w:sz="6" w:space="0" w:color="auto"/>
                    <w:right w:val="outset" w:sz="6" w:space="0" w:color="auto"/>
                  </w:tcBorders>
                  <w:vAlign w:val="center"/>
                  <w:hideMark/>
                </w:tcPr>
                <w:p w14:paraId="50B08311" w14:textId="77777777" w:rsidR="00E83300" w:rsidRPr="00B40526" w:rsidRDefault="00E83300" w:rsidP="00E83300">
                  <w:pPr>
                    <w:jc w:val="center"/>
                    <w:rPr>
                      <w:rFonts w:eastAsia="Arial Unicode MS"/>
                      <w:i/>
                      <w:color w:val="000000"/>
                      <w:sz w:val="24"/>
                      <w:szCs w:val="24"/>
                    </w:rPr>
                  </w:pPr>
                  <w:r w:rsidRPr="00B40526">
                    <w:rPr>
                      <w:rFonts w:eastAsia="Arial Unicode MS"/>
                      <w:i/>
                      <w:color w:val="000000"/>
                      <w:sz w:val="24"/>
                      <w:szCs w:val="24"/>
                    </w:rPr>
                    <w:t xml:space="preserve">задовільно (достатньо) </w:t>
                  </w:r>
                </w:p>
              </w:tc>
            </w:tr>
            <w:tr w:rsidR="00E83300" w:rsidRPr="00B40526" w14:paraId="471D5457" w14:textId="77777777" w:rsidTr="00392CBD">
              <w:trPr>
                <w:trHeight w:val="468"/>
                <w:tblCellSpacing w:w="0" w:type="dxa"/>
              </w:trPr>
              <w:tc>
                <w:tcPr>
                  <w:tcW w:w="527" w:type="pct"/>
                  <w:tcBorders>
                    <w:top w:val="outset" w:sz="6" w:space="0" w:color="auto"/>
                    <w:left w:val="outset" w:sz="6" w:space="0" w:color="auto"/>
                    <w:bottom w:val="outset" w:sz="6" w:space="0" w:color="auto"/>
                    <w:right w:val="outset" w:sz="6" w:space="0" w:color="auto"/>
                  </w:tcBorders>
                  <w:vAlign w:val="center"/>
                  <w:hideMark/>
                </w:tcPr>
                <w:p w14:paraId="22BDE11E" w14:textId="77777777" w:rsidR="00E83300" w:rsidRPr="00B40526" w:rsidRDefault="00E83300" w:rsidP="00E83300">
                  <w:pPr>
                    <w:jc w:val="center"/>
                    <w:rPr>
                      <w:rFonts w:eastAsia="Arial Unicode MS"/>
                      <w:b/>
                      <w:color w:val="000000"/>
                      <w:sz w:val="24"/>
                      <w:szCs w:val="24"/>
                    </w:rPr>
                  </w:pPr>
                  <w:r w:rsidRPr="00B40526">
                    <w:rPr>
                      <w:rFonts w:eastAsia="Arial Unicode MS"/>
                      <w:b/>
                      <w:color w:val="000000"/>
                      <w:sz w:val="24"/>
                      <w:szCs w:val="24"/>
                    </w:rPr>
                    <w:t>35 – 59</w:t>
                  </w:r>
                </w:p>
              </w:tc>
              <w:tc>
                <w:tcPr>
                  <w:tcW w:w="852" w:type="pct"/>
                  <w:tcBorders>
                    <w:top w:val="outset" w:sz="6" w:space="0" w:color="auto"/>
                    <w:left w:val="outset" w:sz="6" w:space="0" w:color="auto"/>
                    <w:bottom w:val="outset" w:sz="6" w:space="0" w:color="auto"/>
                    <w:right w:val="outset" w:sz="6" w:space="0" w:color="auto"/>
                  </w:tcBorders>
                  <w:vAlign w:val="center"/>
                  <w:hideMark/>
                </w:tcPr>
                <w:p w14:paraId="6971F6F1" w14:textId="77777777" w:rsidR="00E83300" w:rsidRPr="00B40526" w:rsidRDefault="00E83300" w:rsidP="00E83300">
                  <w:pPr>
                    <w:jc w:val="center"/>
                    <w:rPr>
                      <w:rFonts w:eastAsia="Arial Unicode MS"/>
                      <w:iCs/>
                      <w:color w:val="000000"/>
                      <w:sz w:val="24"/>
                      <w:szCs w:val="24"/>
                    </w:rPr>
                  </w:pPr>
                  <w:r w:rsidRPr="00B40526">
                    <w:rPr>
                      <w:rFonts w:eastAsia="Arial Unicode MS"/>
                      <w:i/>
                      <w:color w:val="000000"/>
                      <w:sz w:val="24"/>
                      <w:szCs w:val="24"/>
                    </w:rPr>
                    <w:t>незадовільно</w:t>
                  </w:r>
                </w:p>
              </w:tc>
              <w:tc>
                <w:tcPr>
                  <w:tcW w:w="1374" w:type="pct"/>
                  <w:tcBorders>
                    <w:top w:val="outset" w:sz="6" w:space="0" w:color="auto"/>
                    <w:left w:val="outset" w:sz="6" w:space="0" w:color="auto"/>
                    <w:right w:val="outset" w:sz="6" w:space="0" w:color="auto"/>
                  </w:tcBorders>
                  <w:vAlign w:val="center"/>
                  <w:hideMark/>
                </w:tcPr>
                <w:p w14:paraId="541B5A7C" w14:textId="77777777" w:rsidR="00E83300" w:rsidRPr="00B40526" w:rsidRDefault="00E83300" w:rsidP="00E83300">
                  <w:pPr>
                    <w:jc w:val="center"/>
                    <w:rPr>
                      <w:rFonts w:eastAsia="Arial Unicode MS"/>
                      <w:i/>
                      <w:color w:val="000000"/>
                      <w:sz w:val="24"/>
                      <w:szCs w:val="24"/>
                    </w:rPr>
                  </w:pPr>
                  <w:r w:rsidRPr="00B40526">
                    <w:rPr>
                      <w:rFonts w:eastAsia="Arial Unicode MS"/>
                      <w:i/>
                      <w:color w:val="000000"/>
                      <w:sz w:val="24"/>
                      <w:szCs w:val="24"/>
                    </w:rPr>
                    <w:t>2</w:t>
                  </w:r>
                </w:p>
              </w:tc>
              <w:tc>
                <w:tcPr>
                  <w:tcW w:w="215" w:type="pct"/>
                  <w:tcBorders>
                    <w:top w:val="outset" w:sz="6" w:space="0" w:color="auto"/>
                    <w:left w:val="outset" w:sz="6" w:space="0" w:color="auto"/>
                    <w:bottom w:val="outset" w:sz="6" w:space="0" w:color="auto"/>
                    <w:right w:val="outset" w:sz="6" w:space="0" w:color="auto"/>
                  </w:tcBorders>
                  <w:vAlign w:val="center"/>
                  <w:hideMark/>
                </w:tcPr>
                <w:p w14:paraId="386B2635" w14:textId="77777777" w:rsidR="00E83300" w:rsidRPr="00B40526" w:rsidRDefault="00E83300" w:rsidP="00E83300">
                  <w:pPr>
                    <w:jc w:val="center"/>
                    <w:rPr>
                      <w:rFonts w:eastAsia="Arial Unicode MS"/>
                      <w:b/>
                      <w:color w:val="000000"/>
                      <w:sz w:val="24"/>
                      <w:szCs w:val="24"/>
                    </w:rPr>
                  </w:pPr>
                  <w:r w:rsidRPr="00B40526">
                    <w:rPr>
                      <w:rFonts w:eastAsia="Arial Unicode MS"/>
                      <w:b/>
                      <w:color w:val="000000"/>
                      <w:sz w:val="24"/>
                      <w:szCs w:val="24"/>
                    </w:rPr>
                    <w:t>FX</w:t>
                  </w:r>
                </w:p>
              </w:tc>
              <w:tc>
                <w:tcPr>
                  <w:tcW w:w="2032" w:type="pct"/>
                  <w:tcBorders>
                    <w:top w:val="outset" w:sz="6" w:space="0" w:color="auto"/>
                    <w:left w:val="outset" w:sz="6" w:space="0" w:color="auto"/>
                    <w:bottom w:val="outset" w:sz="6" w:space="0" w:color="auto"/>
                    <w:right w:val="outset" w:sz="6" w:space="0" w:color="auto"/>
                  </w:tcBorders>
                  <w:vAlign w:val="center"/>
                  <w:hideMark/>
                </w:tcPr>
                <w:p w14:paraId="01A58CF5" w14:textId="77777777" w:rsidR="00E83300" w:rsidRPr="00B40526" w:rsidRDefault="00E83300" w:rsidP="00E83300">
                  <w:pPr>
                    <w:jc w:val="center"/>
                    <w:rPr>
                      <w:rFonts w:eastAsia="Arial Unicode MS"/>
                      <w:i/>
                      <w:color w:val="000000"/>
                      <w:sz w:val="24"/>
                      <w:szCs w:val="24"/>
                    </w:rPr>
                  </w:pPr>
                  <w:r w:rsidRPr="00B40526">
                    <w:rPr>
                      <w:rFonts w:eastAsia="Arial Unicode MS"/>
                      <w:i/>
                      <w:color w:val="000000"/>
                      <w:sz w:val="24"/>
                      <w:szCs w:val="24"/>
                    </w:rPr>
                    <w:t>незадовільно з можливістю повторного складання</w:t>
                  </w:r>
                </w:p>
              </w:tc>
            </w:tr>
            <w:tr w:rsidR="00E83300" w:rsidRPr="00B40526" w14:paraId="4D864212" w14:textId="77777777" w:rsidTr="00392CBD">
              <w:trPr>
                <w:trHeight w:val="468"/>
                <w:tblCellSpacing w:w="0" w:type="dxa"/>
              </w:trPr>
              <w:tc>
                <w:tcPr>
                  <w:tcW w:w="527" w:type="pct"/>
                  <w:tcBorders>
                    <w:top w:val="outset" w:sz="6" w:space="0" w:color="auto"/>
                    <w:left w:val="outset" w:sz="6" w:space="0" w:color="auto"/>
                    <w:bottom w:val="outset" w:sz="6" w:space="0" w:color="auto"/>
                    <w:right w:val="outset" w:sz="6" w:space="0" w:color="auto"/>
                  </w:tcBorders>
                  <w:vAlign w:val="center"/>
                </w:tcPr>
                <w:p w14:paraId="4B39766E" w14:textId="77777777" w:rsidR="00E83300" w:rsidRPr="00B40526" w:rsidRDefault="00E83300" w:rsidP="00E83300">
                  <w:pPr>
                    <w:jc w:val="center"/>
                    <w:rPr>
                      <w:rFonts w:eastAsia="Arial Unicode MS"/>
                      <w:b/>
                      <w:color w:val="000000"/>
                      <w:sz w:val="24"/>
                      <w:szCs w:val="24"/>
                    </w:rPr>
                  </w:pPr>
                  <w:r w:rsidRPr="00B40526">
                    <w:rPr>
                      <w:rFonts w:eastAsia="Arial Unicode MS"/>
                      <w:b/>
                      <w:color w:val="000000"/>
                      <w:sz w:val="24"/>
                      <w:szCs w:val="24"/>
                    </w:rPr>
                    <w:t>1 – 34</w:t>
                  </w:r>
                </w:p>
              </w:tc>
              <w:tc>
                <w:tcPr>
                  <w:tcW w:w="852" w:type="pct"/>
                  <w:tcBorders>
                    <w:top w:val="outset" w:sz="6" w:space="0" w:color="auto"/>
                    <w:left w:val="outset" w:sz="6" w:space="0" w:color="auto"/>
                    <w:bottom w:val="outset" w:sz="6" w:space="0" w:color="auto"/>
                    <w:right w:val="outset" w:sz="6" w:space="0" w:color="auto"/>
                  </w:tcBorders>
                  <w:vAlign w:val="center"/>
                </w:tcPr>
                <w:p w14:paraId="768143AF" w14:textId="77777777" w:rsidR="00E83300" w:rsidRPr="00B40526" w:rsidRDefault="00E83300" w:rsidP="00E83300">
                  <w:pPr>
                    <w:jc w:val="center"/>
                    <w:rPr>
                      <w:rFonts w:eastAsia="Arial Unicode MS"/>
                      <w:iCs/>
                      <w:color w:val="000000"/>
                      <w:sz w:val="24"/>
                      <w:szCs w:val="24"/>
                    </w:rPr>
                  </w:pPr>
                  <w:r w:rsidRPr="00B40526">
                    <w:rPr>
                      <w:rFonts w:eastAsia="Arial Unicode MS"/>
                      <w:i/>
                      <w:color w:val="000000"/>
                      <w:sz w:val="24"/>
                      <w:szCs w:val="24"/>
                    </w:rPr>
                    <w:t>незадовільно</w:t>
                  </w:r>
                </w:p>
              </w:tc>
              <w:tc>
                <w:tcPr>
                  <w:tcW w:w="1374" w:type="pct"/>
                  <w:tcBorders>
                    <w:top w:val="outset" w:sz="6" w:space="0" w:color="auto"/>
                    <w:left w:val="outset" w:sz="6" w:space="0" w:color="auto"/>
                    <w:bottom w:val="outset" w:sz="6" w:space="0" w:color="auto"/>
                    <w:right w:val="outset" w:sz="6" w:space="0" w:color="auto"/>
                  </w:tcBorders>
                  <w:vAlign w:val="center"/>
                </w:tcPr>
                <w:p w14:paraId="580E75BA" w14:textId="77777777" w:rsidR="00E83300" w:rsidRPr="00B40526" w:rsidRDefault="00E83300" w:rsidP="00E83300">
                  <w:pPr>
                    <w:jc w:val="center"/>
                    <w:rPr>
                      <w:rFonts w:eastAsia="Arial Unicode MS"/>
                      <w:i/>
                      <w:color w:val="000000"/>
                      <w:sz w:val="24"/>
                      <w:szCs w:val="24"/>
                    </w:rPr>
                  </w:pPr>
                  <w:r w:rsidRPr="00B40526">
                    <w:rPr>
                      <w:rFonts w:eastAsia="Arial Unicode MS"/>
                      <w:i/>
                      <w:color w:val="000000"/>
                      <w:sz w:val="24"/>
                      <w:szCs w:val="24"/>
                    </w:rPr>
                    <w:t>2</w:t>
                  </w:r>
                </w:p>
              </w:tc>
              <w:tc>
                <w:tcPr>
                  <w:tcW w:w="215" w:type="pct"/>
                  <w:tcBorders>
                    <w:top w:val="outset" w:sz="6" w:space="0" w:color="auto"/>
                    <w:left w:val="outset" w:sz="6" w:space="0" w:color="auto"/>
                    <w:bottom w:val="outset" w:sz="6" w:space="0" w:color="auto"/>
                    <w:right w:val="outset" w:sz="6" w:space="0" w:color="auto"/>
                  </w:tcBorders>
                  <w:vAlign w:val="center"/>
                </w:tcPr>
                <w:p w14:paraId="3DC742CD" w14:textId="77777777" w:rsidR="00E83300" w:rsidRPr="00B40526" w:rsidRDefault="00E83300" w:rsidP="00E83300">
                  <w:pPr>
                    <w:jc w:val="center"/>
                    <w:rPr>
                      <w:rFonts w:eastAsia="Arial Unicode MS"/>
                      <w:b/>
                      <w:color w:val="000000"/>
                      <w:sz w:val="24"/>
                      <w:szCs w:val="24"/>
                    </w:rPr>
                  </w:pPr>
                  <w:r w:rsidRPr="00B40526">
                    <w:rPr>
                      <w:rFonts w:eastAsia="Arial Unicode MS"/>
                      <w:b/>
                      <w:color w:val="000000"/>
                      <w:sz w:val="24"/>
                      <w:szCs w:val="24"/>
                    </w:rPr>
                    <w:t>F</w:t>
                  </w:r>
                </w:p>
              </w:tc>
              <w:tc>
                <w:tcPr>
                  <w:tcW w:w="2032" w:type="pct"/>
                  <w:tcBorders>
                    <w:top w:val="outset" w:sz="6" w:space="0" w:color="auto"/>
                    <w:left w:val="outset" w:sz="6" w:space="0" w:color="auto"/>
                    <w:bottom w:val="outset" w:sz="6" w:space="0" w:color="auto"/>
                    <w:right w:val="outset" w:sz="6" w:space="0" w:color="auto"/>
                  </w:tcBorders>
                  <w:vAlign w:val="center"/>
                </w:tcPr>
                <w:p w14:paraId="205A9156" w14:textId="77777777" w:rsidR="00E83300" w:rsidRPr="00B40526" w:rsidRDefault="00E83300" w:rsidP="00E83300">
                  <w:pPr>
                    <w:jc w:val="center"/>
                    <w:rPr>
                      <w:rFonts w:eastAsia="Arial Unicode MS"/>
                      <w:i/>
                      <w:color w:val="000000"/>
                      <w:sz w:val="24"/>
                      <w:szCs w:val="24"/>
                    </w:rPr>
                  </w:pPr>
                  <w:r w:rsidRPr="00B40526">
                    <w:rPr>
                      <w:rFonts w:eastAsia="Arial Unicode MS"/>
                      <w:i/>
                      <w:color w:val="000000"/>
                      <w:sz w:val="24"/>
                      <w:szCs w:val="24"/>
                    </w:rPr>
                    <w:t>незадовільно з обов’язковим повторним вивченням дисципліни</w:t>
                  </w:r>
                </w:p>
              </w:tc>
            </w:tr>
          </w:tbl>
          <w:p w14:paraId="70B16918" w14:textId="77777777" w:rsidR="00E83300" w:rsidRDefault="00E83300" w:rsidP="00E83300">
            <w:pPr>
              <w:ind w:firstLine="284"/>
              <w:jc w:val="center"/>
              <w:rPr>
                <w:b/>
                <w:sz w:val="24"/>
              </w:rPr>
            </w:pPr>
            <w:r>
              <w:rPr>
                <w:b/>
                <w:sz w:val="24"/>
              </w:rPr>
              <w:t xml:space="preserve">Політика </w:t>
            </w:r>
            <w:r>
              <w:rPr>
                <w:b/>
                <w:spacing w:val="-2"/>
                <w:sz w:val="24"/>
              </w:rPr>
              <w:t>курсу:</w:t>
            </w:r>
          </w:p>
          <w:p w14:paraId="46C18D72" w14:textId="77777777" w:rsidR="00E83300" w:rsidRPr="004E6182" w:rsidRDefault="00E83300" w:rsidP="00E83300">
            <w:pPr>
              <w:jc w:val="center"/>
              <w:rPr>
                <w:rFonts w:eastAsia="Arial Unicode MS"/>
                <w:b/>
                <w:i/>
                <w:iCs/>
                <w:color w:val="000000"/>
                <w:sz w:val="24"/>
                <w:szCs w:val="24"/>
              </w:rPr>
            </w:pPr>
            <w:r w:rsidRPr="004E6182">
              <w:rPr>
                <w:rFonts w:eastAsia="Arial Unicode MS"/>
                <w:b/>
                <w:i/>
                <w:iCs/>
                <w:color w:val="000000"/>
                <w:sz w:val="24"/>
                <w:szCs w:val="24"/>
              </w:rPr>
              <w:t>Політика дотримання академічної доброчесності</w:t>
            </w:r>
          </w:p>
          <w:p w14:paraId="0A5C367F" w14:textId="77777777" w:rsidR="00E83300" w:rsidRPr="004E6182" w:rsidRDefault="00E83300" w:rsidP="00E83300">
            <w:pPr>
              <w:jc w:val="both"/>
              <w:rPr>
                <w:rFonts w:eastAsia="Arial Unicode MS"/>
                <w:bCs/>
                <w:color w:val="000000"/>
                <w:sz w:val="24"/>
                <w:szCs w:val="24"/>
              </w:rPr>
            </w:pPr>
            <w:r w:rsidRPr="004E6182">
              <w:rPr>
                <w:rFonts w:eastAsia="Arial Unicode MS"/>
                <w:bCs/>
                <w:color w:val="000000"/>
                <w:sz w:val="24"/>
                <w:szCs w:val="24"/>
              </w:rPr>
              <w:t>Викладання навчальної дисципліни ґрунтується на засадах академічної доброчесності.</w:t>
            </w:r>
          </w:p>
          <w:p w14:paraId="0EA34A2E" w14:textId="77777777" w:rsidR="00E83300" w:rsidRPr="004E6182" w:rsidRDefault="00E83300" w:rsidP="00E83300">
            <w:pPr>
              <w:jc w:val="both"/>
              <w:rPr>
                <w:rFonts w:eastAsia="Arial Unicode MS"/>
                <w:bCs/>
                <w:color w:val="000000"/>
                <w:sz w:val="24"/>
                <w:szCs w:val="24"/>
              </w:rPr>
            </w:pPr>
            <w:r w:rsidRPr="004E6182">
              <w:rPr>
                <w:rFonts w:eastAsia="Arial Unicode MS"/>
                <w:bCs/>
                <w:color w:val="000000"/>
                <w:sz w:val="24"/>
                <w:szCs w:val="24"/>
              </w:rPr>
              <w:t>Порушеннями академічної доброчесності вважаються: академічний плагіат, фабрикація, фальсифікація, списування. За порушення академічної доброчесності здобувачі освіти можуть бути притягнені до такої академічної відповідальності: повторне проходження оцінювання (контрольна робота, іспит тощо); повторне проходження відповідного освітнього компонента освітньої програми, відрахування.</w:t>
            </w:r>
          </w:p>
          <w:p w14:paraId="2961885A" w14:textId="77777777" w:rsidR="00E83300" w:rsidRPr="004E6182" w:rsidRDefault="00E83300" w:rsidP="00E83300">
            <w:pPr>
              <w:jc w:val="center"/>
              <w:rPr>
                <w:rFonts w:eastAsia="Arial Unicode MS"/>
                <w:b/>
                <w:i/>
                <w:iCs/>
                <w:color w:val="000000"/>
                <w:sz w:val="24"/>
                <w:szCs w:val="24"/>
              </w:rPr>
            </w:pPr>
            <w:r w:rsidRPr="004E6182">
              <w:rPr>
                <w:rFonts w:eastAsia="Arial Unicode MS"/>
                <w:b/>
                <w:i/>
                <w:iCs/>
                <w:color w:val="000000"/>
                <w:sz w:val="24"/>
                <w:szCs w:val="24"/>
              </w:rPr>
              <w:t>Комунікаційна політика</w:t>
            </w:r>
          </w:p>
          <w:p w14:paraId="1DB89CAB" w14:textId="7115E098" w:rsidR="00E83300" w:rsidRPr="004E6182" w:rsidRDefault="00E83300" w:rsidP="00E83300">
            <w:pPr>
              <w:jc w:val="both"/>
              <w:rPr>
                <w:rFonts w:eastAsia="Arial Unicode MS"/>
                <w:bCs/>
                <w:color w:val="000000"/>
                <w:sz w:val="24"/>
                <w:szCs w:val="24"/>
              </w:rPr>
            </w:pPr>
            <w:r w:rsidRPr="004E6182">
              <w:rPr>
                <w:rFonts w:eastAsia="Arial Unicode MS"/>
                <w:bCs/>
                <w:color w:val="000000"/>
                <w:sz w:val="24"/>
                <w:szCs w:val="24"/>
              </w:rPr>
              <w:t xml:space="preserve">Здобувачі освіти повинні мати активовану пошту. Обов’язком здобувача освіти є перевірка один раз на тиждень (щонеділі) поштової скриньки та відвідування, перегляд інформації у </w:t>
            </w:r>
            <w:proofErr w:type="spellStart"/>
            <w:r w:rsidRPr="004E6182">
              <w:rPr>
                <w:rFonts w:eastAsia="Arial Unicode MS"/>
                <w:bCs/>
                <w:color w:val="000000"/>
                <w:sz w:val="24"/>
                <w:szCs w:val="24"/>
              </w:rPr>
              <w:t>Viber</w:t>
            </w:r>
            <w:proofErr w:type="spellEnd"/>
            <w:r w:rsidRPr="004E6182">
              <w:rPr>
                <w:rFonts w:eastAsia="Arial Unicode MS"/>
                <w:bCs/>
                <w:color w:val="000000"/>
                <w:sz w:val="24"/>
                <w:szCs w:val="24"/>
              </w:rPr>
              <w:t xml:space="preserve">-групі, у розділі сповіщень на платформі </w:t>
            </w:r>
            <w:proofErr w:type="spellStart"/>
            <w:r w:rsidRPr="004E6182">
              <w:rPr>
                <w:rFonts w:eastAsia="Arial Unicode MS"/>
                <w:bCs/>
                <w:color w:val="000000"/>
                <w:sz w:val="24"/>
                <w:szCs w:val="24"/>
              </w:rPr>
              <w:t>Moodle</w:t>
            </w:r>
            <w:proofErr w:type="spellEnd"/>
            <w:r w:rsidRPr="004E6182">
              <w:rPr>
                <w:rFonts w:eastAsia="Arial Unicode MS"/>
                <w:bCs/>
                <w:color w:val="000000"/>
                <w:sz w:val="24"/>
                <w:szCs w:val="24"/>
              </w:rPr>
              <w:t>. Протягом тижнів самостійної роботи обов’язком здобувача освіти є робота з дистанційним курсом «</w:t>
            </w:r>
            <w:r>
              <w:rPr>
                <w:rFonts w:eastAsia="Arial Unicode MS"/>
                <w:bCs/>
                <w:color w:val="000000"/>
                <w:sz w:val="24"/>
                <w:szCs w:val="24"/>
              </w:rPr>
              <w:t>Проблеми мотивації поведінки та діяльності людини</w:t>
            </w:r>
            <w:r w:rsidRPr="004E6182">
              <w:rPr>
                <w:rFonts w:eastAsia="Arial Unicode MS"/>
                <w:bCs/>
                <w:color w:val="000000"/>
                <w:sz w:val="24"/>
                <w:szCs w:val="24"/>
              </w:rPr>
              <w:t>». Усі письмові запитання до викладачів стосовно курсу мають надсилатися на університетську електронну пошту кафедри.</w:t>
            </w:r>
          </w:p>
          <w:p w14:paraId="4E5F19E5" w14:textId="77777777" w:rsidR="00E83300" w:rsidRPr="004E6182" w:rsidRDefault="00E83300" w:rsidP="00E83300">
            <w:pPr>
              <w:jc w:val="center"/>
              <w:rPr>
                <w:rFonts w:eastAsia="Arial Unicode MS"/>
                <w:b/>
                <w:i/>
                <w:iCs/>
                <w:color w:val="000000"/>
                <w:sz w:val="24"/>
                <w:szCs w:val="24"/>
              </w:rPr>
            </w:pPr>
            <w:r w:rsidRPr="004E6182">
              <w:rPr>
                <w:rFonts w:eastAsia="Arial Unicode MS"/>
                <w:b/>
                <w:i/>
                <w:iCs/>
                <w:color w:val="000000"/>
                <w:sz w:val="24"/>
                <w:szCs w:val="24"/>
              </w:rPr>
              <w:t>Політика щодо пропусків занять</w:t>
            </w:r>
          </w:p>
          <w:p w14:paraId="317154DD" w14:textId="77777777" w:rsidR="00E83300" w:rsidRPr="004E6182" w:rsidRDefault="00E83300" w:rsidP="00E83300">
            <w:pPr>
              <w:jc w:val="both"/>
              <w:rPr>
                <w:rFonts w:eastAsia="Arial Unicode MS"/>
                <w:bCs/>
                <w:color w:val="000000"/>
                <w:sz w:val="24"/>
                <w:szCs w:val="24"/>
              </w:rPr>
            </w:pPr>
            <w:r w:rsidRPr="004E6182">
              <w:rPr>
                <w:rFonts w:eastAsia="Arial Unicode MS"/>
                <w:bCs/>
                <w:color w:val="000000"/>
                <w:sz w:val="24"/>
                <w:szCs w:val="24"/>
              </w:rPr>
              <w:t>Здобувачі освіти мають відвідувати лекційні та практичні (семінарські) заняття. Відсутність на занятті може бути виправдана поважною причиною. Поважними причинами відсутності вважаються: хвороба, участь у Всеукраїнській студентській олімпіаді, Всеукраїнському конкурсі студентських наукових робіт чи будь-якому іншому заході, який можна віднести до заходів, що сприяють розвитку здобувачів освіти і поліпшенню іміджу університету (інституту/коледжу). При дистанційній чи змішаній формах організації освітнього процесу відвідуваність занять стає тотожною відвідуваності та активності здобувача освіти (виконанню завдань).</w:t>
            </w:r>
          </w:p>
          <w:p w14:paraId="63D160A0" w14:textId="77777777" w:rsidR="00E83300" w:rsidRPr="004E6182" w:rsidRDefault="00E83300" w:rsidP="00E83300">
            <w:pPr>
              <w:jc w:val="center"/>
              <w:rPr>
                <w:rFonts w:eastAsia="Arial Unicode MS"/>
                <w:b/>
                <w:i/>
                <w:iCs/>
                <w:color w:val="000000"/>
                <w:sz w:val="24"/>
                <w:szCs w:val="24"/>
              </w:rPr>
            </w:pPr>
            <w:r w:rsidRPr="004E6182">
              <w:rPr>
                <w:rFonts w:eastAsia="Arial Unicode MS"/>
                <w:b/>
                <w:i/>
                <w:iCs/>
                <w:color w:val="000000"/>
                <w:sz w:val="24"/>
                <w:szCs w:val="24"/>
              </w:rPr>
              <w:t>Політика щодо виконання навчальних завдань пізніше встановленого терміну</w:t>
            </w:r>
          </w:p>
          <w:p w14:paraId="7274B8C2" w14:textId="77777777" w:rsidR="00E83300" w:rsidRPr="004E6182" w:rsidRDefault="00E83300" w:rsidP="00E83300">
            <w:pPr>
              <w:jc w:val="both"/>
              <w:rPr>
                <w:rFonts w:eastAsia="Arial Unicode MS"/>
                <w:bCs/>
                <w:color w:val="000000"/>
                <w:sz w:val="24"/>
                <w:szCs w:val="24"/>
              </w:rPr>
            </w:pPr>
            <w:r w:rsidRPr="004E6182">
              <w:rPr>
                <w:rFonts w:eastAsia="Arial Unicode MS"/>
                <w:bCs/>
                <w:color w:val="000000"/>
                <w:sz w:val="24"/>
                <w:szCs w:val="24"/>
              </w:rPr>
              <w:t xml:space="preserve">Здобувачі освіти мають виконувати всі навчальні завдання у встановлені терміни. Здобувач </w:t>
            </w:r>
            <w:r w:rsidRPr="004E6182">
              <w:rPr>
                <w:rFonts w:eastAsia="Arial Unicode MS"/>
                <w:bCs/>
                <w:color w:val="000000"/>
                <w:sz w:val="24"/>
                <w:szCs w:val="24"/>
              </w:rPr>
              <w:lastRenderedPageBreak/>
              <w:t>освіти, який не виконав ту чи іншу кількість навчальних завдань вчасно й хоче надолужити прогаяне, може звернутися по допомогу до викладача.</w:t>
            </w:r>
          </w:p>
          <w:p w14:paraId="02E0D421" w14:textId="77777777" w:rsidR="00E83300" w:rsidRPr="004E6182" w:rsidRDefault="00E83300" w:rsidP="00E83300">
            <w:pPr>
              <w:jc w:val="center"/>
              <w:rPr>
                <w:rFonts w:eastAsia="Arial Unicode MS"/>
                <w:b/>
                <w:i/>
                <w:iCs/>
                <w:color w:val="000000"/>
                <w:sz w:val="24"/>
                <w:szCs w:val="24"/>
              </w:rPr>
            </w:pPr>
            <w:r w:rsidRPr="004E6182">
              <w:rPr>
                <w:rFonts w:eastAsia="Arial Unicode MS"/>
                <w:b/>
                <w:i/>
                <w:iCs/>
                <w:color w:val="000000"/>
                <w:sz w:val="24"/>
                <w:szCs w:val="24"/>
              </w:rPr>
              <w:t>Політика щодо оскарження оцінювання</w:t>
            </w:r>
          </w:p>
          <w:p w14:paraId="0636ADF7" w14:textId="77777777" w:rsidR="00E83300" w:rsidRPr="004E6182" w:rsidRDefault="00E83300" w:rsidP="00E83300">
            <w:pPr>
              <w:jc w:val="both"/>
              <w:rPr>
                <w:rFonts w:eastAsia="Arial Unicode MS"/>
                <w:bCs/>
                <w:color w:val="000000"/>
                <w:sz w:val="24"/>
                <w:szCs w:val="24"/>
              </w:rPr>
            </w:pPr>
            <w:r w:rsidRPr="004E6182">
              <w:rPr>
                <w:rFonts w:eastAsia="Arial Unicode MS"/>
                <w:bCs/>
                <w:color w:val="000000"/>
                <w:sz w:val="24"/>
                <w:szCs w:val="24"/>
              </w:rPr>
              <w:t>Якщо здобувач освіти не згоден із оцінюванням його знань, він може оскаржити виставлену викладачем оцінку в установленому порядку.</w:t>
            </w:r>
          </w:p>
          <w:p w14:paraId="7ABC8424" w14:textId="77777777" w:rsidR="00E83300" w:rsidRPr="004E6182" w:rsidRDefault="00E83300" w:rsidP="00E83300">
            <w:pPr>
              <w:jc w:val="center"/>
              <w:rPr>
                <w:rFonts w:eastAsia="Arial Unicode MS"/>
                <w:b/>
                <w:i/>
                <w:iCs/>
                <w:color w:val="000000"/>
                <w:sz w:val="24"/>
                <w:szCs w:val="24"/>
              </w:rPr>
            </w:pPr>
            <w:r w:rsidRPr="004E6182">
              <w:rPr>
                <w:rFonts w:eastAsia="Arial Unicode MS"/>
                <w:b/>
                <w:i/>
                <w:iCs/>
                <w:color w:val="000000"/>
                <w:sz w:val="24"/>
                <w:szCs w:val="24"/>
              </w:rPr>
              <w:t>Бонуси</w:t>
            </w:r>
          </w:p>
          <w:p w14:paraId="432C2223" w14:textId="2D265EBE" w:rsidR="00E83300" w:rsidRPr="00AD5FEC" w:rsidRDefault="00E83300" w:rsidP="00E83300">
            <w:pPr>
              <w:pStyle w:val="a3"/>
              <w:ind w:firstLine="567"/>
              <w:rPr>
                <w:rFonts w:eastAsia="Arial Unicode MS"/>
                <w:b/>
                <w:color w:val="000000"/>
              </w:rPr>
            </w:pPr>
            <w:r w:rsidRPr="004E6182">
              <w:rPr>
                <w:rFonts w:eastAsia="Arial Unicode MS"/>
                <w:bCs/>
                <w:color w:val="000000"/>
              </w:rPr>
              <w:t>Здобувачі освіти, які регулярно відвідували лекції (мають не більше двох пропусків без поважних причин) та мають написаний конспект лекцій, отримують додатково 2 бали до результатів оцінювання / до підсумкової оцінки.</w:t>
            </w:r>
          </w:p>
        </w:tc>
      </w:tr>
    </w:tbl>
    <w:p w14:paraId="7CC381C6" w14:textId="79E6A92D" w:rsidR="00937BE8" w:rsidRDefault="00E83300" w:rsidP="003977B4">
      <w:pPr>
        <w:rPr>
          <w:sz w:val="2"/>
          <w:szCs w:val="2"/>
        </w:rPr>
      </w:pPr>
      <w:r>
        <w:rPr>
          <w:noProof/>
          <w:sz w:val="2"/>
          <w:szCs w:val="2"/>
        </w:rPr>
        <w:lastRenderedPageBreak/>
        <mc:AlternateContent>
          <mc:Choice Requires="wps">
            <w:drawing>
              <wp:anchor distT="0" distB="0" distL="114300" distR="114300" simplePos="0" relativeHeight="15729664" behindDoc="0" locked="0" layoutInCell="1" allowOverlap="1" wp14:anchorId="626918CC" wp14:editId="4BA7A80C">
                <wp:simplePos x="0" y="0"/>
                <wp:positionH relativeFrom="page">
                  <wp:posOffset>1114425</wp:posOffset>
                </wp:positionH>
                <wp:positionV relativeFrom="page">
                  <wp:posOffset>7757160</wp:posOffset>
                </wp:positionV>
                <wp:extent cx="5848985" cy="608330"/>
                <wp:effectExtent l="0" t="0" r="0" b="0"/>
                <wp:wrapNone/>
                <wp:docPr id="4" name="docshape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848985" cy="608330"/>
                        </a:xfrm>
                        <a:prstGeom prst="rect">
                          <a:avLst/>
                        </a:prstGeom>
                        <a:noFill/>
                        <a:ln>
                          <a:noFill/>
                        </a:ln>
                      </wps:spPr>
                      <wps:txbx>
                        <w:txbxContent>
                          <w:p w14:paraId="67A625F6" w14:textId="77777777" w:rsidR="00937BE8" w:rsidRDefault="00937BE8">
                            <w:pPr>
                              <w:pStyle w:val="a3"/>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626918CC" id="_x0000_t202" coordsize="21600,21600" o:spt="202" path="m,l,21600r21600,l21600,xe">
                <v:stroke joinstyle="miter"/>
                <v:path gradientshapeok="t" o:connecttype="rect"/>
              </v:shapetype>
              <v:shape id="docshape1" o:spid="_x0000_s1026" type="#_x0000_t202" style="position:absolute;margin-left:87.75pt;margin-top:610.8pt;width:460.55pt;height:47.9pt;z-index:1572966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" filled="f" stroked="f">
                <v:textbox inset="0,0,0,0">
                  <w:txbxContent>
                    <w:p w14:paraId="67A625F6" w14:textId="77777777" w:rsidR="00937BE8" w:rsidRDefault="00937BE8">
                      <w:pPr>
                        <w:pStyle w:val="a3"/>
                      </w:pPr>
                    </w:p>
                  </w:txbxContent>
                </v:textbox>
                <w10:wrap anchorx="page" anchory="page"/>
              </v:shape>
            </w:pict>
          </mc:Fallback>
        </mc:AlternateContent>
      </w:r>
    </w:p>
    <w:p w14:paraId="735682FC" w14:textId="1AB1A0D4" w:rsidR="00937BE8" w:rsidRDefault="00937BE8" w:rsidP="003977B4">
      <w:pPr>
        <w:jc w:val="center"/>
      </w:pPr>
    </w:p>
    <w:p w14:paraId="58EBF9B4" w14:textId="77777777" w:rsidR="00700D6B" w:rsidRDefault="00700D6B" w:rsidP="003977B4">
      <w:pPr>
        <w:ind w:firstLine="566"/>
        <w:jc w:val="both"/>
        <w:rPr>
          <w:sz w:val="28"/>
        </w:rPr>
      </w:pPr>
    </w:p>
    <w:p w14:paraId="6FD7477A" w14:textId="6F5615CF" w:rsidR="00937BE8" w:rsidRDefault="009858C1" w:rsidP="003977B4">
      <w:pPr>
        <w:ind w:firstLine="566"/>
        <w:jc w:val="both"/>
        <w:rPr>
          <w:sz w:val="28"/>
        </w:rPr>
      </w:pPr>
      <w:r>
        <w:rPr>
          <w:sz w:val="28"/>
        </w:rPr>
        <w:t>Силабус від</w:t>
      </w:r>
      <w:r w:rsidR="00FF2894">
        <w:rPr>
          <w:sz w:val="28"/>
        </w:rPr>
        <w:t xml:space="preserve">повідає змісту ОПП «Психологія» </w:t>
      </w:r>
      <w:r>
        <w:rPr>
          <w:sz w:val="28"/>
        </w:rPr>
        <w:t>(а</w:t>
      </w:r>
      <w:r w:rsidR="00FF2894">
        <w:rPr>
          <w:sz w:val="28"/>
        </w:rPr>
        <w:t xml:space="preserve"> </w:t>
      </w:r>
      <w:r>
        <w:rPr>
          <w:sz w:val="28"/>
        </w:rPr>
        <w:t>саме: відповідність назві дисципліни, кількості кредитів, формі підсумкового контролю,</w:t>
      </w:r>
      <w:r w:rsidR="00FF2894">
        <w:rPr>
          <w:sz w:val="28"/>
        </w:rPr>
        <w:t xml:space="preserve"> </w:t>
      </w:r>
      <w:r>
        <w:rPr>
          <w:sz w:val="28"/>
        </w:rPr>
        <w:t>набору</w:t>
      </w:r>
      <w:r w:rsidR="00FF2894">
        <w:rPr>
          <w:sz w:val="28"/>
        </w:rPr>
        <w:t xml:space="preserve"> </w:t>
      </w:r>
      <w:r>
        <w:rPr>
          <w:sz w:val="28"/>
        </w:rPr>
        <w:t>компетентностей</w:t>
      </w:r>
      <w:r w:rsidR="00FF2894">
        <w:rPr>
          <w:sz w:val="28"/>
        </w:rPr>
        <w:t xml:space="preserve"> </w:t>
      </w:r>
      <w:r>
        <w:rPr>
          <w:sz w:val="28"/>
        </w:rPr>
        <w:t>і</w:t>
      </w:r>
      <w:r w:rsidR="00FF2894">
        <w:rPr>
          <w:sz w:val="28"/>
        </w:rPr>
        <w:t xml:space="preserve"> </w:t>
      </w:r>
      <w:r>
        <w:rPr>
          <w:sz w:val="28"/>
        </w:rPr>
        <w:t>результатів</w:t>
      </w:r>
      <w:r w:rsidR="00FF2894">
        <w:rPr>
          <w:sz w:val="28"/>
        </w:rPr>
        <w:t xml:space="preserve"> </w:t>
      </w:r>
      <w:r>
        <w:rPr>
          <w:sz w:val="28"/>
        </w:rPr>
        <w:t>навчання)</w:t>
      </w:r>
      <w:r w:rsidR="00FF2894">
        <w:rPr>
          <w:sz w:val="28"/>
        </w:rPr>
        <w:t xml:space="preserve"> </w:t>
      </w:r>
      <w:r>
        <w:rPr>
          <w:sz w:val="28"/>
        </w:rPr>
        <w:t xml:space="preserve">спеціальності </w:t>
      </w:r>
      <w:r w:rsidR="003977B4">
        <w:rPr>
          <w:sz w:val="28"/>
        </w:rPr>
        <w:t>053</w:t>
      </w:r>
      <w:r w:rsidR="00E83300">
        <w:rPr>
          <w:sz w:val="28"/>
        </w:rPr>
        <w:t xml:space="preserve"> </w:t>
      </w:r>
      <w:r>
        <w:rPr>
          <w:sz w:val="28"/>
        </w:rPr>
        <w:t>«Психологія»</w:t>
      </w:r>
      <w:r w:rsidR="003977B4">
        <w:rPr>
          <w:sz w:val="28"/>
        </w:rPr>
        <w:t>,</w:t>
      </w:r>
      <w:r>
        <w:rPr>
          <w:sz w:val="28"/>
        </w:rPr>
        <w:t xml:space="preserve"> яка пройшла процедуру рецензування стейкхолдерами.</w:t>
      </w:r>
    </w:p>
    <w:p w14:paraId="30DE1266" w14:textId="77777777" w:rsidR="00937BE8" w:rsidRDefault="00937BE8" w:rsidP="003977B4">
      <w:pPr>
        <w:pStyle w:val="a3"/>
        <w:rPr>
          <w:sz w:val="28"/>
        </w:rPr>
      </w:pPr>
    </w:p>
    <w:p w14:paraId="5274AF4A" w14:textId="77777777" w:rsidR="00937BE8" w:rsidRDefault="009858C1" w:rsidP="003977B4">
      <w:pPr>
        <w:ind w:firstLine="566"/>
        <w:jc w:val="both"/>
        <w:rPr>
          <w:sz w:val="28"/>
        </w:rPr>
      </w:pPr>
      <w:r>
        <w:rPr>
          <w:sz w:val="28"/>
        </w:rPr>
        <w:t>Силабус затверджено на засіданні кафедри психології та соціальної роботи, протокол від «28» серпня 2025 р. № 1.</w:t>
      </w:r>
    </w:p>
    <w:p w14:paraId="61759AB9" w14:textId="77777777" w:rsidR="003977B4" w:rsidRDefault="003977B4" w:rsidP="003977B4">
      <w:pPr>
        <w:pStyle w:val="1"/>
        <w:rPr>
          <w:spacing w:val="-2"/>
        </w:rPr>
      </w:pPr>
    </w:p>
    <w:p w14:paraId="77BD9A2C" w14:textId="77777777" w:rsidR="003977B4" w:rsidRDefault="003977B4" w:rsidP="003977B4">
      <w:pPr>
        <w:pStyle w:val="1"/>
        <w:rPr>
          <w:spacing w:val="-2"/>
        </w:rPr>
      </w:pPr>
    </w:p>
    <w:p w14:paraId="3FD08A90" w14:textId="77777777" w:rsidR="003977B4" w:rsidRDefault="003977B4" w:rsidP="003977B4">
      <w:pPr>
        <w:pStyle w:val="1"/>
        <w:rPr>
          <w:spacing w:val="-2"/>
        </w:rPr>
      </w:pPr>
    </w:p>
    <w:p w14:paraId="3E608477" w14:textId="77777777" w:rsidR="00937BE8" w:rsidRDefault="009858C1" w:rsidP="003977B4">
      <w:pPr>
        <w:pStyle w:val="1"/>
      </w:pPr>
      <w:r>
        <w:rPr>
          <w:spacing w:val="-2"/>
        </w:rPr>
        <w:t>ПОГОДЖЕНО:</w:t>
      </w:r>
    </w:p>
    <w:p w14:paraId="17C68E04" w14:textId="77777777" w:rsidR="003977B4" w:rsidRDefault="009858C1" w:rsidP="003977B4">
      <w:pPr>
        <w:rPr>
          <w:sz w:val="28"/>
        </w:rPr>
      </w:pPr>
      <w:r>
        <w:rPr>
          <w:noProof/>
          <w:sz w:val="28"/>
          <w:lang w:val="en-US"/>
        </w:rPr>
        <w:drawing>
          <wp:anchor distT="0" distB="0" distL="0" distR="0" simplePos="0" relativeHeight="487219712" behindDoc="1" locked="0" layoutInCell="1" allowOverlap="1" wp14:anchorId="336D60E7" wp14:editId="062B416F">
            <wp:simplePos x="0" y="0"/>
            <wp:positionH relativeFrom="page">
              <wp:posOffset>3808729</wp:posOffset>
            </wp:positionH>
            <wp:positionV relativeFrom="paragraph">
              <wp:posOffset>370777</wp:posOffset>
            </wp:positionV>
            <wp:extent cx="1171575" cy="447675"/>
            <wp:effectExtent l="0" t="0" r="0" b="0"/>
            <wp:wrapNone/>
            <wp:docPr id="6" name="Image 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6" name="Image 6"/>
                    <pic:cNvPicPr/>
                  </pic:nvPicPr>
                  <pic:blipFill>
                    <a:blip r:embed="rId19" cstate="print"/>
                    <a:stretch>
                      <a:fillRect/>
                    </a:stretch>
                  </pic:blipFill>
                  <pic:spPr>
                    <a:xfrm>
                      <a:off x="0" y="0"/>
                      <a:ext cx="1171575" cy="447675"/>
                    </a:xfrm>
                    <a:prstGeom prst="rect">
                      <a:avLst/>
                    </a:prstGeom>
                  </pic:spPr>
                </pic:pic>
              </a:graphicData>
            </a:graphic>
          </wp:anchor>
        </w:drawing>
      </w:r>
      <w:r>
        <w:rPr>
          <w:sz w:val="28"/>
        </w:rPr>
        <w:t xml:space="preserve">Заступник директора </w:t>
      </w:r>
    </w:p>
    <w:p w14:paraId="3742FF8D" w14:textId="77777777" w:rsidR="00937BE8" w:rsidRDefault="00FF2894" w:rsidP="003977B4">
      <w:pPr>
        <w:rPr>
          <w:sz w:val="28"/>
        </w:rPr>
      </w:pPr>
      <w:r>
        <w:rPr>
          <w:sz w:val="28"/>
        </w:rPr>
        <w:t xml:space="preserve">з </w:t>
      </w:r>
      <w:r w:rsidR="009858C1">
        <w:rPr>
          <w:sz w:val="28"/>
        </w:rPr>
        <w:t>освітньої</w:t>
      </w:r>
      <w:r>
        <w:rPr>
          <w:sz w:val="28"/>
        </w:rPr>
        <w:t xml:space="preserve"> </w:t>
      </w:r>
      <w:r w:rsidR="009858C1">
        <w:rPr>
          <w:sz w:val="28"/>
        </w:rPr>
        <w:t>діяльності</w:t>
      </w:r>
    </w:p>
    <w:p w14:paraId="2052A4BC" w14:textId="77777777" w:rsidR="00937BE8" w:rsidRDefault="009858C1" w:rsidP="003977B4">
      <w:pPr>
        <w:rPr>
          <w:sz w:val="28"/>
        </w:rPr>
      </w:pPr>
      <w:r>
        <w:rPr>
          <w:sz w:val="28"/>
        </w:rPr>
        <w:t>Хмельницького</w:t>
      </w:r>
      <w:r w:rsidR="00FF2894">
        <w:rPr>
          <w:sz w:val="28"/>
        </w:rPr>
        <w:t xml:space="preserve"> </w:t>
      </w:r>
      <w:r>
        <w:rPr>
          <w:spacing w:val="-2"/>
          <w:sz w:val="28"/>
        </w:rPr>
        <w:t>інституту</w:t>
      </w:r>
    </w:p>
    <w:p w14:paraId="1D8671FA" w14:textId="77777777" w:rsidR="00937BE8" w:rsidRDefault="009858C1" w:rsidP="003977B4">
      <w:pPr>
        <w:tabs>
          <w:tab w:val="left" w:pos="4250"/>
          <w:tab w:val="left" w:pos="6281"/>
        </w:tabs>
        <w:rPr>
          <w:sz w:val="28"/>
        </w:rPr>
      </w:pPr>
      <w:r>
        <w:rPr>
          <w:noProof/>
          <w:sz w:val="28"/>
          <w:lang w:val="en-US"/>
        </w:rPr>
        <w:drawing>
          <wp:anchor distT="0" distB="0" distL="0" distR="0" simplePos="0" relativeHeight="15731712" behindDoc="0" locked="0" layoutInCell="1" allowOverlap="1" wp14:anchorId="4479E5B0" wp14:editId="136D6AC8">
            <wp:simplePos x="0" y="0"/>
            <wp:positionH relativeFrom="page">
              <wp:posOffset>4093845</wp:posOffset>
            </wp:positionH>
            <wp:positionV relativeFrom="paragraph">
              <wp:posOffset>254707</wp:posOffset>
            </wp:positionV>
            <wp:extent cx="1025525" cy="1047115"/>
            <wp:effectExtent l="0" t="0" r="0" b="0"/>
            <wp:wrapNone/>
            <wp:docPr id="7" name="Image 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7" name="Image 7"/>
                    <pic:cNvPicPr/>
                  </pic:nvPicPr>
                  <pic:blipFill>
                    <a:blip r:embed="rId20" cstate="print"/>
                    <a:stretch>
                      <a:fillRect/>
                    </a:stretch>
                  </pic:blipFill>
                  <pic:spPr>
                    <a:xfrm>
                      <a:off x="0" y="0"/>
                      <a:ext cx="1025525" cy="1047115"/>
                    </a:xfrm>
                    <a:prstGeom prst="rect">
                      <a:avLst/>
                    </a:prstGeom>
                  </pic:spPr>
                </pic:pic>
              </a:graphicData>
            </a:graphic>
          </wp:anchor>
        </w:drawing>
      </w:r>
      <w:r>
        <w:rPr>
          <w:sz w:val="28"/>
        </w:rPr>
        <w:t>соціальних</w:t>
      </w:r>
      <w:r w:rsidR="00FF2894">
        <w:rPr>
          <w:sz w:val="28"/>
        </w:rPr>
        <w:t xml:space="preserve"> </w:t>
      </w:r>
      <w:r>
        <w:rPr>
          <w:spacing w:val="-2"/>
          <w:sz w:val="28"/>
        </w:rPr>
        <w:t>технологій</w:t>
      </w:r>
      <w:r>
        <w:rPr>
          <w:sz w:val="28"/>
        </w:rPr>
        <w:tab/>
      </w:r>
      <w:r>
        <w:rPr>
          <w:sz w:val="28"/>
          <w:u w:val="single"/>
        </w:rPr>
        <w:tab/>
      </w:r>
      <w:r>
        <w:rPr>
          <w:sz w:val="28"/>
        </w:rPr>
        <w:t>Наталія</w:t>
      </w:r>
      <w:r w:rsidR="00FF2894">
        <w:rPr>
          <w:sz w:val="28"/>
        </w:rPr>
        <w:t xml:space="preserve"> </w:t>
      </w:r>
      <w:r>
        <w:rPr>
          <w:sz w:val="28"/>
        </w:rPr>
        <w:t>ЛУЦКЕВИЧ</w:t>
      </w:r>
    </w:p>
    <w:p w14:paraId="49CF47B4" w14:textId="77777777" w:rsidR="0039379B" w:rsidRDefault="0039379B" w:rsidP="003977B4">
      <w:pPr>
        <w:rPr>
          <w:sz w:val="28"/>
        </w:rPr>
      </w:pPr>
    </w:p>
    <w:p w14:paraId="2FFEB3F6" w14:textId="77777777" w:rsidR="00937BE8" w:rsidRDefault="009858C1" w:rsidP="003977B4">
      <w:pPr>
        <w:rPr>
          <w:sz w:val="28"/>
        </w:rPr>
      </w:pPr>
      <w:r>
        <w:rPr>
          <w:sz w:val="28"/>
        </w:rPr>
        <w:t>Завідувач</w:t>
      </w:r>
      <w:r w:rsidR="00FF2894">
        <w:rPr>
          <w:sz w:val="28"/>
        </w:rPr>
        <w:t xml:space="preserve"> </w:t>
      </w:r>
      <w:r>
        <w:rPr>
          <w:sz w:val="28"/>
        </w:rPr>
        <w:t>кафедри</w:t>
      </w:r>
      <w:r w:rsidR="00FF2894">
        <w:rPr>
          <w:sz w:val="28"/>
        </w:rPr>
        <w:t xml:space="preserve"> </w:t>
      </w:r>
      <w:r>
        <w:rPr>
          <w:spacing w:val="-2"/>
          <w:sz w:val="28"/>
        </w:rPr>
        <w:t>психології</w:t>
      </w:r>
    </w:p>
    <w:p w14:paraId="594AA99A" w14:textId="77777777" w:rsidR="00937BE8" w:rsidRDefault="00FF2894" w:rsidP="003977B4">
      <w:pPr>
        <w:tabs>
          <w:tab w:val="left" w:pos="4958"/>
          <w:tab w:val="left" w:pos="6360"/>
        </w:tabs>
        <w:rPr>
          <w:sz w:val="28"/>
        </w:rPr>
      </w:pPr>
      <w:r>
        <w:rPr>
          <w:sz w:val="28"/>
        </w:rPr>
        <w:t>т</w:t>
      </w:r>
      <w:r w:rsidR="009858C1">
        <w:rPr>
          <w:sz w:val="28"/>
        </w:rPr>
        <w:t>а</w:t>
      </w:r>
      <w:r>
        <w:rPr>
          <w:sz w:val="28"/>
        </w:rPr>
        <w:t xml:space="preserve"> </w:t>
      </w:r>
      <w:r w:rsidR="009858C1">
        <w:rPr>
          <w:sz w:val="28"/>
        </w:rPr>
        <w:t>соціальної</w:t>
      </w:r>
      <w:r>
        <w:rPr>
          <w:sz w:val="28"/>
        </w:rPr>
        <w:t xml:space="preserve"> </w:t>
      </w:r>
      <w:r w:rsidR="009858C1">
        <w:rPr>
          <w:spacing w:val="-2"/>
          <w:sz w:val="28"/>
        </w:rPr>
        <w:t>роботи</w:t>
      </w:r>
      <w:r w:rsidR="009858C1">
        <w:rPr>
          <w:sz w:val="28"/>
        </w:rPr>
        <w:tab/>
      </w:r>
      <w:r w:rsidR="009858C1">
        <w:rPr>
          <w:sz w:val="28"/>
          <w:u w:val="single"/>
        </w:rPr>
        <w:tab/>
      </w:r>
      <w:r w:rsidR="009858C1">
        <w:rPr>
          <w:sz w:val="28"/>
        </w:rPr>
        <w:t>Світлана</w:t>
      </w:r>
      <w:r>
        <w:rPr>
          <w:sz w:val="28"/>
        </w:rPr>
        <w:t xml:space="preserve"> </w:t>
      </w:r>
      <w:r w:rsidR="009858C1">
        <w:rPr>
          <w:spacing w:val="-2"/>
          <w:sz w:val="28"/>
        </w:rPr>
        <w:t>КОНДРАТЮК</w:t>
      </w:r>
    </w:p>
    <w:sectPr w:rsidR="00937BE8" w:rsidSect="004B68AA">
      <w:pgSz w:w="11910" w:h="16840"/>
      <w:pgMar w:top="1038" w:right="567" w:bottom="567" w:left="1701"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200247B" w:usb2="00000009" w:usb3="00000000" w:csb0="000001FF" w:csb1="00000000"/>
  </w:font>
  <w:font w:name="Arial Unicode MS">
    <w:altName w:val="Yu Gothic"/>
    <w:panose1 w:val="020B0604020202020204"/>
    <w:charset w:val="80"/>
    <w:family w:val="swiss"/>
    <w:pitch w:val="variable"/>
    <w:sig w:usb0="F7FFAFFF" w:usb1="E9DFFFFF" w:usb2="0000003F" w:usb3="00000000" w:csb0="003F01FF" w:csb1="00000000"/>
  </w:font>
  <w:font w:name="Cambria">
    <w:panose1 w:val="02040503050406030204"/>
    <w:charset w:val="CC"/>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A42A4F"/>
    <w:multiLevelType w:val="hybridMultilevel"/>
    <w:tmpl w:val="CAE665EA"/>
    <w:lvl w:ilvl="0" w:tplc="439E91BE">
      <w:start w:val="1"/>
      <w:numFmt w:val="decimal"/>
      <w:lvlText w:val="%1."/>
      <w:lvlJc w:val="left"/>
      <w:pPr>
        <w:ind w:left="1091" w:hanging="572"/>
        <w:jc w:val="left"/>
      </w:pPr>
      <w:rPr>
        <w:rFonts w:ascii="Times New Roman" w:eastAsia="Times New Roman" w:hAnsi="Times New Roman" w:cs="Times New Roman" w:hint="default"/>
        <w:b w:val="0"/>
        <w:bCs w:val="0"/>
        <w:i w:val="0"/>
        <w:iCs w:val="0"/>
        <w:spacing w:val="0"/>
        <w:w w:val="99"/>
        <w:sz w:val="28"/>
        <w:szCs w:val="28"/>
        <w:lang w:val="uk-UA" w:eastAsia="en-US" w:bidi="ar-SA"/>
      </w:rPr>
    </w:lvl>
    <w:lvl w:ilvl="1" w:tplc="BE5A3C3E">
      <w:numFmt w:val="bullet"/>
      <w:lvlText w:val="•"/>
      <w:lvlJc w:val="left"/>
      <w:pPr>
        <w:ind w:left="2020" w:hanging="572"/>
      </w:pPr>
      <w:rPr>
        <w:rFonts w:hint="default"/>
        <w:lang w:val="uk-UA" w:eastAsia="en-US" w:bidi="ar-SA"/>
      </w:rPr>
    </w:lvl>
    <w:lvl w:ilvl="2" w:tplc="8D326356">
      <w:numFmt w:val="bullet"/>
      <w:lvlText w:val="•"/>
      <w:lvlJc w:val="left"/>
      <w:pPr>
        <w:ind w:left="2941" w:hanging="572"/>
      </w:pPr>
      <w:rPr>
        <w:rFonts w:hint="default"/>
        <w:lang w:val="uk-UA" w:eastAsia="en-US" w:bidi="ar-SA"/>
      </w:rPr>
    </w:lvl>
    <w:lvl w:ilvl="3" w:tplc="353480A0">
      <w:numFmt w:val="bullet"/>
      <w:lvlText w:val="•"/>
      <w:lvlJc w:val="left"/>
      <w:pPr>
        <w:ind w:left="3862" w:hanging="572"/>
      </w:pPr>
      <w:rPr>
        <w:rFonts w:hint="default"/>
        <w:lang w:val="uk-UA" w:eastAsia="en-US" w:bidi="ar-SA"/>
      </w:rPr>
    </w:lvl>
    <w:lvl w:ilvl="4" w:tplc="DCF2B6BE">
      <w:numFmt w:val="bullet"/>
      <w:lvlText w:val="•"/>
      <w:lvlJc w:val="left"/>
      <w:pPr>
        <w:ind w:left="4783" w:hanging="572"/>
      </w:pPr>
      <w:rPr>
        <w:rFonts w:hint="default"/>
        <w:lang w:val="uk-UA" w:eastAsia="en-US" w:bidi="ar-SA"/>
      </w:rPr>
    </w:lvl>
    <w:lvl w:ilvl="5" w:tplc="45ECD978">
      <w:numFmt w:val="bullet"/>
      <w:lvlText w:val="•"/>
      <w:lvlJc w:val="left"/>
      <w:pPr>
        <w:ind w:left="5704" w:hanging="572"/>
      </w:pPr>
      <w:rPr>
        <w:rFonts w:hint="default"/>
        <w:lang w:val="uk-UA" w:eastAsia="en-US" w:bidi="ar-SA"/>
      </w:rPr>
    </w:lvl>
    <w:lvl w:ilvl="6" w:tplc="5A40E534">
      <w:numFmt w:val="bullet"/>
      <w:lvlText w:val="•"/>
      <w:lvlJc w:val="left"/>
      <w:pPr>
        <w:ind w:left="6624" w:hanging="572"/>
      </w:pPr>
      <w:rPr>
        <w:rFonts w:hint="default"/>
        <w:lang w:val="uk-UA" w:eastAsia="en-US" w:bidi="ar-SA"/>
      </w:rPr>
    </w:lvl>
    <w:lvl w:ilvl="7" w:tplc="A90CD19A">
      <w:numFmt w:val="bullet"/>
      <w:lvlText w:val="•"/>
      <w:lvlJc w:val="left"/>
      <w:pPr>
        <w:ind w:left="7545" w:hanging="572"/>
      </w:pPr>
      <w:rPr>
        <w:rFonts w:hint="default"/>
        <w:lang w:val="uk-UA" w:eastAsia="en-US" w:bidi="ar-SA"/>
      </w:rPr>
    </w:lvl>
    <w:lvl w:ilvl="8" w:tplc="B6323C26">
      <w:numFmt w:val="bullet"/>
      <w:lvlText w:val="•"/>
      <w:lvlJc w:val="left"/>
      <w:pPr>
        <w:ind w:left="8466" w:hanging="572"/>
      </w:pPr>
      <w:rPr>
        <w:rFonts w:hint="default"/>
        <w:lang w:val="uk-UA" w:eastAsia="en-US" w:bidi="ar-SA"/>
      </w:rPr>
    </w:lvl>
  </w:abstractNum>
  <w:abstractNum w:abstractNumId="1" w15:restartNumberingAfterBreak="0">
    <w:nsid w:val="189671E1"/>
    <w:multiLevelType w:val="hybridMultilevel"/>
    <w:tmpl w:val="C9820EE0"/>
    <w:lvl w:ilvl="0" w:tplc="EF483F26">
      <w:start w:val="4"/>
      <w:numFmt w:val="decimal"/>
      <w:lvlText w:val="%1."/>
      <w:lvlJc w:val="left"/>
      <w:pPr>
        <w:ind w:left="107" w:hanging="252"/>
      </w:pPr>
      <w:rPr>
        <w:rFonts w:ascii="Times New Roman" w:eastAsia="Times New Roman" w:hAnsi="Times New Roman" w:cs="Times New Roman" w:hint="default"/>
        <w:b w:val="0"/>
        <w:bCs w:val="0"/>
        <w:i w:val="0"/>
        <w:iCs w:val="0"/>
        <w:spacing w:val="0"/>
        <w:w w:val="100"/>
        <w:sz w:val="24"/>
        <w:szCs w:val="24"/>
        <w:lang w:val="uk-UA" w:eastAsia="en-US" w:bidi="ar-SA"/>
      </w:rPr>
    </w:lvl>
    <w:lvl w:ilvl="1" w:tplc="E9028CBC">
      <w:numFmt w:val="bullet"/>
      <w:lvlText w:val="•"/>
      <w:lvlJc w:val="left"/>
      <w:pPr>
        <w:ind w:left="1054" w:hanging="252"/>
      </w:pPr>
      <w:rPr>
        <w:rFonts w:hint="default"/>
        <w:lang w:val="uk-UA" w:eastAsia="en-US" w:bidi="ar-SA"/>
      </w:rPr>
    </w:lvl>
    <w:lvl w:ilvl="2" w:tplc="6B1ECF98">
      <w:numFmt w:val="bullet"/>
      <w:lvlText w:val="•"/>
      <w:lvlJc w:val="left"/>
      <w:pPr>
        <w:ind w:left="2009" w:hanging="252"/>
      </w:pPr>
      <w:rPr>
        <w:rFonts w:hint="default"/>
        <w:lang w:val="uk-UA" w:eastAsia="en-US" w:bidi="ar-SA"/>
      </w:rPr>
    </w:lvl>
    <w:lvl w:ilvl="3" w:tplc="B0D0C148">
      <w:numFmt w:val="bullet"/>
      <w:lvlText w:val="•"/>
      <w:lvlJc w:val="left"/>
      <w:pPr>
        <w:ind w:left="2963" w:hanging="252"/>
      </w:pPr>
      <w:rPr>
        <w:rFonts w:hint="default"/>
        <w:lang w:val="uk-UA" w:eastAsia="en-US" w:bidi="ar-SA"/>
      </w:rPr>
    </w:lvl>
    <w:lvl w:ilvl="4" w:tplc="89308D90">
      <w:numFmt w:val="bullet"/>
      <w:lvlText w:val="•"/>
      <w:lvlJc w:val="left"/>
      <w:pPr>
        <w:ind w:left="3918" w:hanging="252"/>
      </w:pPr>
      <w:rPr>
        <w:rFonts w:hint="default"/>
        <w:lang w:val="uk-UA" w:eastAsia="en-US" w:bidi="ar-SA"/>
      </w:rPr>
    </w:lvl>
    <w:lvl w:ilvl="5" w:tplc="6784D0A0">
      <w:numFmt w:val="bullet"/>
      <w:lvlText w:val="•"/>
      <w:lvlJc w:val="left"/>
      <w:pPr>
        <w:ind w:left="4872" w:hanging="252"/>
      </w:pPr>
      <w:rPr>
        <w:rFonts w:hint="default"/>
        <w:lang w:val="uk-UA" w:eastAsia="en-US" w:bidi="ar-SA"/>
      </w:rPr>
    </w:lvl>
    <w:lvl w:ilvl="6" w:tplc="282C8662">
      <w:numFmt w:val="bullet"/>
      <w:lvlText w:val="•"/>
      <w:lvlJc w:val="left"/>
      <w:pPr>
        <w:ind w:left="5827" w:hanging="252"/>
      </w:pPr>
      <w:rPr>
        <w:rFonts w:hint="default"/>
        <w:lang w:val="uk-UA" w:eastAsia="en-US" w:bidi="ar-SA"/>
      </w:rPr>
    </w:lvl>
    <w:lvl w:ilvl="7" w:tplc="EC96C3AE">
      <w:numFmt w:val="bullet"/>
      <w:lvlText w:val="•"/>
      <w:lvlJc w:val="left"/>
      <w:pPr>
        <w:ind w:left="6781" w:hanging="252"/>
      </w:pPr>
      <w:rPr>
        <w:rFonts w:hint="default"/>
        <w:lang w:val="uk-UA" w:eastAsia="en-US" w:bidi="ar-SA"/>
      </w:rPr>
    </w:lvl>
    <w:lvl w:ilvl="8" w:tplc="A6F22AEE">
      <w:numFmt w:val="bullet"/>
      <w:lvlText w:val="•"/>
      <w:lvlJc w:val="left"/>
      <w:pPr>
        <w:ind w:left="7736" w:hanging="252"/>
      </w:pPr>
      <w:rPr>
        <w:rFonts w:hint="default"/>
        <w:lang w:val="uk-UA" w:eastAsia="en-US" w:bidi="ar-SA"/>
      </w:rPr>
    </w:lvl>
  </w:abstractNum>
  <w:abstractNum w:abstractNumId="2" w15:restartNumberingAfterBreak="0">
    <w:nsid w:val="305E34DC"/>
    <w:multiLevelType w:val="hybridMultilevel"/>
    <w:tmpl w:val="14E28C2C"/>
    <w:lvl w:ilvl="0" w:tplc="FD2C077A">
      <w:start w:val="2"/>
      <w:numFmt w:val="decimal"/>
      <w:lvlText w:val="%1."/>
      <w:lvlJc w:val="left"/>
      <w:pPr>
        <w:ind w:left="107" w:hanging="252"/>
      </w:pPr>
      <w:rPr>
        <w:rFonts w:ascii="Times New Roman" w:eastAsia="Times New Roman" w:hAnsi="Times New Roman" w:cs="Times New Roman" w:hint="default"/>
        <w:b w:val="0"/>
        <w:bCs w:val="0"/>
        <w:i w:val="0"/>
        <w:iCs w:val="0"/>
        <w:spacing w:val="0"/>
        <w:w w:val="100"/>
        <w:sz w:val="24"/>
        <w:szCs w:val="24"/>
        <w:lang w:val="uk-UA" w:eastAsia="en-US" w:bidi="ar-SA"/>
      </w:rPr>
    </w:lvl>
    <w:lvl w:ilvl="1" w:tplc="3702A1EC">
      <w:numFmt w:val="bullet"/>
      <w:lvlText w:val="•"/>
      <w:lvlJc w:val="left"/>
      <w:pPr>
        <w:ind w:left="1054" w:hanging="252"/>
      </w:pPr>
      <w:rPr>
        <w:rFonts w:hint="default"/>
        <w:lang w:val="uk-UA" w:eastAsia="en-US" w:bidi="ar-SA"/>
      </w:rPr>
    </w:lvl>
    <w:lvl w:ilvl="2" w:tplc="669E27F4">
      <w:numFmt w:val="bullet"/>
      <w:lvlText w:val="•"/>
      <w:lvlJc w:val="left"/>
      <w:pPr>
        <w:ind w:left="2009" w:hanging="252"/>
      </w:pPr>
      <w:rPr>
        <w:rFonts w:hint="default"/>
        <w:lang w:val="uk-UA" w:eastAsia="en-US" w:bidi="ar-SA"/>
      </w:rPr>
    </w:lvl>
    <w:lvl w:ilvl="3" w:tplc="01CC6D44">
      <w:numFmt w:val="bullet"/>
      <w:lvlText w:val="•"/>
      <w:lvlJc w:val="left"/>
      <w:pPr>
        <w:ind w:left="2963" w:hanging="252"/>
      </w:pPr>
      <w:rPr>
        <w:rFonts w:hint="default"/>
        <w:lang w:val="uk-UA" w:eastAsia="en-US" w:bidi="ar-SA"/>
      </w:rPr>
    </w:lvl>
    <w:lvl w:ilvl="4" w:tplc="520275C8">
      <w:numFmt w:val="bullet"/>
      <w:lvlText w:val="•"/>
      <w:lvlJc w:val="left"/>
      <w:pPr>
        <w:ind w:left="3918" w:hanging="252"/>
      </w:pPr>
      <w:rPr>
        <w:rFonts w:hint="default"/>
        <w:lang w:val="uk-UA" w:eastAsia="en-US" w:bidi="ar-SA"/>
      </w:rPr>
    </w:lvl>
    <w:lvl w:ilvl="5" w:tplc="DAFED62C">
      <w:numFmt w:val="bullet"/>
      <w:lvlText w:val="•"/>
      <w:lvlJc w:val="left"/>
      <w:pPr>
        <w:ind w:left="4872" w:hanging="252"/>
      </w:pPr>
      <w:rPr>
        <w:rFonts w:hint="default"/>
        <w:lang w:val="uk-UA" w:eastAsia="en-US" w:bidi="ar-SA"/>
      </w:rPr>
    </w:lvl>
    <w:lvl w:ilvl="6" w:tplc="1004BA0E">
      <w:numFmt w:val="bullet"/>
      <w:lvlText w:val="•"/>
      <w:lvlJc w:val="left"/>
      <w:pPr>
        <w:ind w:left="5827" w:hanging="252"/>
      </w:pPr>
      <w:rPr>
        <w:rFonts w:hint="default"/>
        <w:lang w:val="uk-UA" w:eastAsia="en-US" w:bidi="ar-SA"/>
      </w:rPr>
    </w:lvl>
    <w:lvl w:ilvl="7" w:tplc="5E8A6796">
      <w:numFmt w:val="bullet"/>
      <w:lvlText w:val="•"/>
      <w:lvlJc w:val="left"/>
      <w:pPr>
        <w:ind w:left="6781" w:hanging="252"/>
      </w:pPr>
      <w:rPr>
        <w:rFonts w:hint="default"/>
        <w:lang w:val="uk-UA" w:eastAsia="en-US" w:bidi="ar-SA"/>
      </w:rPr>
    </w:lvl>
    <w:lvl w:ilvl="8" w:tplc="4540054E">
      <w:numFmt w:val="bullet"/>
      <w:lvlText w:val="•"/>
      <w:lvlJc w:val="left"/>
      <w:pPr>
        <w:ind w:left="7736" w:hanging="252"/>
      </w:pPr>
      <w:rPr>
        <w:rFonts w:hint="default"/>
        <w:lang w:val="uk-UA" w:eastAsia="en-US" w:bidi="ar-SA"/>
      </w:rPr>
    </w:lvl>
  </w:abstractNum>
  <w:abstractNum w:abstractNumId="3" w15:restartNumberingAfterBreak="0">
    <w:nsid w:val="47A84C8F"/>
    <w:multiLevelType w:val="hybridMultilevel"/>
    <w:tmpl w:val="FFFFFFFF"/>
    <w:lvl w:ilvl="0" w:tplc="8A22BD2A">
      <w:start w:val="1"/>
      <w:numFmt w:val="decimal"/>
      <w:lvlText w:val="%1."/>
      <w:lvlJc w:val="left"/>
      <w:pPr>
        <w:ind w:left="902" w:hanging="600"/>
      </w:pPr>
      <w:rPr>
        <w:rFonts w:ascii="Times New Roman" w:eastAsia="Times New Roman" w:hAnsi="Times New Roman" w:cs="Times New Roman" w:hint="default"/>
        <w:b/>
        <w:bCs/>
        <w:w w:val="99"/>
        <w:sz w:val="28"/>
        <w:szCs w:val="28"/>
      </w:rPr>
    </w:lvl>
    <w:lvl w:ilvl="1" w:tplc="98F2216A">
      <w:numFmt w:val="bullet"/>
      <w:lvlText w:val="•"/>
      <w:lvlJc w:val="left"/>
      <w:pPr>
        <w:ind w:left="1000" w:hanging="600"/>
      </w:pPr>
      <w:rPr>
        <w:rFonts w:hint="default"/>
      </w:rPr>
    </w:lvl>
    <w:lvl w:ilvl="2" w:tplc="46F24110">
      <w:numFmt w:val="bullet"/>
      <w:lvlText w:val="•"/>
      <w:lvlJc w:val="left"/>
      <w:pPr>
        <w:ind w:left="2005" w:hanging="600"/>
      </w:pPr>
      <w:rPr>
        <w:rFonts w:hint="default"/>
      </w:rPr>
    </w:lvl>
    <w:lvl w:ilvl="3" w:tplc="6E8EB7B2">
      <w:numFmt w:val="bullet"/>
      <w:lvlText w:val="•"/>
      <w:lvlJc w:val="left"/>
      <w:pPr>
        <w:ind w:left="3010" w:hanging="600"/>
      </w:pPr>
      <w:rPr>
        <w:rFonts w:hint="default"/>
      </w:rPr>
    </w:lvl>
    <w:lvl w:ilvl="4" w:tplc="A2BCA792">
      <w:numFmt w:val="bullet"/>
      <w:lvlText w:val="•"/>
      <w:lvlJc w:val="left"/>
      <w:pPr>
        <w:ind w:left="4015" w:hanging="600"/>
      </w:pPr>
      <w:rPr>
        <w:rFonts w:hint="default"/>
      </w:rPr>
    </w:lvl>
    <w:lvl w:ilvl="5" w:tplc="2AE050AC">
      <w:numFmt w:val="bullet"/>
      <w:lvlText w:val="•"/>
      <w:lvlJc w:val="left"/>
      <w:pPr>
        <w:ind w:left="5020" w:hanging="600"/>
      </w:pPr>
      <w:rPr>
        <w:rFonts w:hint="default"/>
      </w:rPr>
    </w:lvl>
    <w:lvl w:ilvl="6" w:tplc="24FC42DC">
      <w:numFmt w:val="bullet"/>
      <w:lvlText w:val="•"/>
      <w:lvlJc w:val="left"/>
      <w:pPr>
        <w:ind w:left="6025" w:hanging="600"/>
      </w:pPr>
      <w:rPr>
        <w:rFonts w:hint="default"/>
      </w:rPr>
    </w:lvl>
    <w:lvl w:ilvl="7" w:tplc="6BB8DE7A">
      <w:numFmt w:val="bullet"/>
      <w:lvlText w:val="•"/>
      <w:lvlJc w:val="left"/>
      <w:pPr>
        <w:ind w:left="7030" w:hanging="600"/>
      </w:pPr>
      <w:rPr>
        <w:rFonts w:hint="default"/>
      </w:rPr>
    </w:lvl>
    <w:lvl w:ilvl="8" w:tplc="7B9EF872">
      <w:numFmt w:val="bullet"/>
      <w:lvlText w:val="•"/>
      <w:lvlJc w:val="left"/>
      <w:pPr>
        <w:ind w:left="8036" w:hanging="600"/>
      </w:pPr>
      <w:rPr>
        <w:rFonts w:hint="default"/>
      </w:rPr>
    </w:lvl>
  </w:abstractNum>
  <w:abstractNum w:abstractNumId="4" w15:restartNumberingAfterBreak="0">
    <w:nsid w:val="4AAE2A2B"/>
    <w:multiLevelType w:val="hybridMultilevel"/>
    <w:tmpl w:val="E3ACDB84"/>
    <w:lvl w:ilvl="0" w:tplc="E2964906">
      <w:numFmt w:val="bullet"/>
      <w:lvlText w:val=""/>
      <w:lvlJc w:val="left"/>
      <w:pPr>
        <w:ind w:left="1079" w:hanging="255"/>
      </w:pPr>
      <w:rPr>
        <w:rFonts w:ascii="Symbol" w:eastAsia="Symbol" w:hAnsi="Symbol" w:cs="Symbol" w:hint="default"/>
        <w:b w:val="0"/>
        <w:bCs w:val="0"/>
        <w:i w:val="0"/>
        <w:iCs w:val="0"/>
        <w:spacing w:val="0"/>
        <w:w w:val="99"/>
        <w:sz w:val="28"/>
        <w:szCs w:val="28"/>
        <w:lang w:val="uk-UA" w:eastAsia="en-US" w:bidi="ar-SA"/>
      </w:rPr>
    </w:lvl>
    <w:lvl w:ilvl="1" w:tplc="CD2EFADC">
      <w:numFmt w:val="bullet"/>
      <w:lvlText w:val="•"/>
      <w:lvlJc w:val="left"/>
      <w:pPr>
        <w:ind w:left="2088" w:hanging="255"/>
      </w:pPr>
      <w:rPr>
        <w:rFonts w:hint="default"/>
        <w:lang w:val="uk-UA" w:eastAsia="en-US" w:bidi="ar-SA"/>
      </w:rPr>
    </w:lvl>
    <w:lvl w:ilvl="2" w:tplc="93DA97A0">
      <w:numFmt w:val="bullet"/>
      <w:lvlText w:val="•"/>
      <w:lvlJc w:val="left"/>
      <w:pPr>
        <w:ind w:left="3097" w:hanging="255"/>
      </w:pPr>
      <w:rPr>
        <w:rFonts w:hint="default"/>
        <w:lang w:val="uk-UA" w:eastAsia="en-US" w:bidi="ar-SA"/>
      </w:rPr>
    </w:lvl>
    <w:lvl w:ilvl="3" w:tplc="6E96E96C">
      <w:numFmt w:val="bullet"/>
      <w:lvlText w:val="•"/>
      <w:lvlJc w:val="left"/>
      <w:pPr>
        <w:ind w:left="4106" w:hanging="255"/>
      </w:pPr>
      <w:rPr>
        <w:rFonts w:hint="default"/>
        <w:lang w:val="uk-UA" w:eastAsia="en-US" w:bidi="ar-SA"/>
      </w:rPr>
    </w:lvl>
    <w:lvl w:ilvl="4" w:tplc="9294D80A">
      <w:numFmt w:val="bullet"/>
      <w:lvlText w:val="•"/>
      <w:lvlJc w:val="left"/>
      <w:pPr>
        <w:ind w:left="5115" w:hanging="255"/>
      </w:pPr>
      <w:rPr>
        <w:rFonts w:hint="default"/>
        <w:lang w:val="uk-UA" w:eastAsia="en-US" w:bidi="ar-SA"/>
      </w:rPr>
    </w:lvl>
    <w:lvl w:ilvl="5" w:tplc="8B269F4C">
      <w:numFmt w:val="bullet"/>
      <w:lvlText w:val="•"/>
      <w:lvlJc w:val="left"/>
      <w:pPr>
        <w:ind w:left="6124" w:hanging="255"/>
      </w:pPr>
      <w:rPr>
        <w:rFonts w:hint="default"/>
        <w:lang w:val="uk-UA" w:eastAsia="en-US" w:bidi="ar-SA"/>
      </w:rPr>
    </w:lvl>
    <w:lvl w:ilvl="6" w:tplc="95C65708">
      <w:numFmt w:val="bullet"/>
      <w:lvlText w:val="•"/>
      <w:lvlJc w:val="left"/>
      <w:pPr>
        <w:ind w:left="7132" w:hanging="255"/>
      </w:pPr>
      <w:rPr>
        <w:rFonts w:hint="default"/>
        <w:lang w:val="uk-UA" w:eastAsia="en-US" w:bidi="ar-SA"/>
      </w:rPr>
    </w:lvl>
    <w:lvl w:ilvl="7" w:tplc="380EBD76">
      <w:numFmt w:val="bullet"/>
      <w:lvlText w:val="•"/>
      <w:lvlJc w:val="left"/>
      <w:pPr>
        <w:ind w:left="8141" w:hanging="255"/>
      </w:pPr>
      <w:rPr>
        <w:rFonts w:hint="default"/>
        <w:lang w:val="uk-UA" w:eastAsia="en-US" w:bidi="ar-SA"/>
      </w:rPr>
    </w:lvl>
    <w:lvl w:ilvl="8" w:tplc="D3761136">
      <w:numFmt w:val="bullet"/>
      <w:lvlText w:val="•"/>
      <w:lvlJc w:val="left"/>
      <w:pPr>
        <w:ind w:left="9150" w:hanging="255"/>
      </w:pPr>
      <w:rPr>
        <w:rFonts w:hint="default"/>
        <w:lang w:val="uk-UA" w:eastAsia="en-US" w:bidi="ar-SA"/>
      </w:rPr>
    </w:lvl>
  </w:abstractNum>
  <w:abstractNum w:abstractNumId="5" w15:restartNumberingAfterBreak="0">
    <w:nsid w:val="4E375C12"/>
    <w:multiLevelType w:val="hybridMultilevel"/>
    <w:tmpl w:val="FFFFFFFF"/>
    <w:lvl w:ilvl="0" w:tplc="E4868EF2">
      <w:numFmt w:val="bullet"/>
      <w:lvlText w:val=""/>
      <w:lvlJc w:val="left"/>
      <w:pPr>
        <w:ind w:left="1122" w:hanging="251"/>
      </w:pPr>
      <w:rPr>
        <w:rFonts w:ascii="Symbol" w:eastAsia="Times New Roman" w:hAnsi="Symbol" w:hint="default"/>
        <w:w w:val="99"/>
        <w:sz w:val="28"/>
      </w:rPr>
    </w:lvl>
    <w:lvl w:ilvl="1" w:tplc="3E046F80">
      <w:numFmt w:val="bullet"/>
      <w:lvlText w:val="•"/>
      <w:lvlJc w:val="left"/>
      <w:pPr>
        <w:ind w:left="2112" w:hanging="251"/>
      </w:pPr>
      <w:rPr>
        <w:rFonts w:hint="default"/>
      </w:rPr>
    </w:lvl>
    <w:lvl w:ilvl="2" w:tplc="209A2AE6">
      <w:numFmt w:val="bullet"/>
      <w:lvlText w:val="•"/>
      <w:lvlJc w:val="left"/>
      <w:pPr>
        <w:ind w:left="3105" w:hanging="251"/>
      </w:pPr>
      <w:rPr>
        <w:rFonts w:hint="default"/>
      </w:rPr>
    </w:lvl>
    <w:lvl w:ilvl="3" w:tplc="18141ABC">
      <w:numFmt w:val="bullet"/>
      <w:lvlText w:val="•"/>
      <w:lvlJc w:val="left"/>
      <w:pPr>
        <w:ind w:left="4097" w:hanging="251"/>
      </w:pPr>
      <w:rPr>
        <w:rFonts w:hint="default"/>
      </w:rPr>
    </w:lvl>
    <w:lvl w:ilvl="4" w:tplc="113208CE">
      <w:numFmt w:val="bullet"/>
      <w:lvlText w:val="•"/>
      <w:lvlJc w:val="left"/>
      <w:pPr>
        <w:ind w:left="5090" w:hanging="251"/>
      </w:pPr>
      <w:rPr>
        <w:rFonts w:hint="default"/>
      </w:rPr>
    </w:lvl>
    <w:lvl w:ilvl="5" w:tplc="12409096">
      <w:numFmt w:val="bullet"/>
      <w:lvlText w:val="•"/>
      <w:lvlJc w:val="left"/>
      <w:pPr>
        <w:ind w:left="6083" w:hanging="251"/>
      </w:pPr>
      <w:rPr>
        <w:rFonts w:hint="default"/>
      </w:rPr>
    </w:lvl>
    <w:lvl w:ilvl="6" w:tplc="3EBC4452">
      <w:numFmt w:val="bullet"/>
      <w:lvlText w:val="•"/>
      <w:lvlJc w:val="left"/>
      <w:pPr>
        <w:ind w:left="7075" w:hanging="251"/>
      </w:pPr>
      <w:rPr>
        <w:rFonts w:hint="default"/>
      </w:rPr>
    </w:lvl>
    <w:lvl w:ilvl="7" w:tplc="6BC25AFE">
      <w:numFmt w:val="bullet"/>
      <w:lvlText w:val="•"/>
      <w:lvlJc w:val="left"/>
      <w:pPr>
        <w:ind w:left="8068" w:hanging="251"/>
      </w:pPr>
      <w:rPr>
        <w:rFonts w:hint="default"/>
      </w:rPr>
    </w:lvl>
    <w:lvl w:ilvl="8" w:tplc="14485DF2">
      <w:numFmt w:val="bullet"/>
      <w:lvlText w:val="•"/>
      <w:lvlJc w:val="left"/>
      <w:pPr>
        <w:ind w:left="9061" w:hanging="251"/>
      </w:pPr>
      <w:rPr>
        <w:rFonts w:hint="default"/>
      </w:rPr>
    </w:lvl>
  </w:abstractNum>
  <w:abstractNum w:abstractNumId="6" w15:restartNumberingAfterBreak="0">
    <w:nsid w:val="5E54745F"/>
    <w:multiLevelType w:val="hybridMultilevel"/>
    <w:tmpl w:val="FFFFFFFF"/>
    <w:lvl w:ilvl="0" w:tplc="6074CCCA">
      <w:start w:val="1"/>
      <w:numFmt w:val="decimal"/>
      <w:lvlText w:val="%1."/>
      <w:lvlJc w:val="left"/>
      <w:pPr>
        <w:ind w:left="568" w:hanging="568"/>
      </w:pPr>
      <w:rPr>
        <w:rFonts w:ascii="Times New Roman" w:eastAsia="Times New Roman" w:hAnsi="Times New Roman" w:cs="Times New Roman" w:hint="default"/>
        <w:w w:val="99"/>
        <w:sz w:val="28"/>
        <w:szCs w:val="28"/>
      </w:rPr>
    </w:lvl>
    <w:lvl w:ilvl="1" w:tplc="F196AFDE">
      <w:numFmt w:val="bullet"/>
      <w:lvlText w:val="•"/>
      <w:lvlJc w:val="left"/>
      <w:pPr>
        <w:ind w:left="1274" w:hanging="568"/>
      </w:pPr>
      <w:rPr>
        <w:rFonts w:hint="default"/>
      </w:rPr>
    </w:lvl>
    <w:lvl w:ilvl="2" w:tplc="51E4E696">
      <w:numFmt w:val="bullet"/>
      <w:lvlText w:val="•"/>
      <w:lvlJc w:val="left"/>
      <w:pPr>
        <w:ind w:left="2249" w:hanging="568"/>
      </w:pPr>
      <w:rPr>
        <w:rFonts w:hint="default"/>
      </w:rPr>
    </w:lvl>
    <w:lvl w:ilvl="3" w:tplc="AC10673E">
      <w:numFmt w:val="bullet"/>
      <w:lvlText w:val="•"/>
      <w:lvlJc w:val="left"/>
      <w:pPr>
        <w:ind w:left="3223" w:hanging="568"/>
      </w:pPr>
      <w:rPr>
        <w:rFonts w:hint="default"/>
      </w:rPr>
    </w:lvl>
    <w:lvl w:ilvl="4" w:tplc="0CC8CCC4">
      <w:numFmt w:val="bullet"/>
      <w:lvlText w:val="•"/>
      <w:lvlJc w:val="left"/>
      <w:pPr>
        <w:ind w:left="4198" w:hanging="568"/>
      </w:pPr>
      <w:rPr>
        <w:rFonts w:hint="default"/>
      </w:rPr>
    </w:lvl>
    <w:lvl w:ilvl="5" w:tplc="1B1441A8">
      <w:numFmt w:val="bullet"/>
      <w:lvlText w:val="•"/>
      <w:lvlJc w:val="left"/>
      <w:pPr>
        <w:ind w:left="5173" w:hanging="568"/>
      </w:pPr>
      <w:rPr>
        <w:rFonts w:hint="default"/>
      </w:rPr>
    </w:lvl>
    <w:lvl w:ilvl="6" w:tplc="552CD6B6">
      <w:numFmt w:val="bullet"/>
      <w:lvlText w:val="•"/>
      <w:lvlJc w:val="left"/>
      <w:pPr>
        <w:ind w:left="6147" w:hanging="568"/>
      </w:pPr>
      <w:rPr>
        <w:rFonts w:hint="default"/>
      </w:rPr>
    </w:lvl>
    <w:lvl w:ilvl="7" w:tplc="91784A3C">
      <w:numFmt w:val="bullet"/>
      <w:lvlText w:val="•"/>
      <w:lvlJc w:val="left"/>
      <w:pPr>
        <w:ind w:left="7122" w:hanging="568"/>
      </w:pPr>
      <w:rPr>
        <w:rFonts w:hint="default"/>
      </w:rPr>
    </w:lvl>
    <w:lvl w:ilvl="8" w:tplc="5B36BAEC">
      <w:numFmt w:val="bullet"/>
      <w:lvlText w:val="•"/>
      <w:lvlJc w:val="left"/>
      <w:pPr>
        <w:ind w:left="8097" w:hanging="568"/>
      </w:pPr>
      <w:rPr>
        <w:rFonts w:hint="default"/>
      </w:rPr>
    </w:lvl>
  </w:abstractNum>
  <w:abstractNum w:abstractNumId="7" w15:restartNumberingAfterBreak="0">
    <w:nsid w:val="5FBA2893"/>
    <w:multiLevelType w:val="hybridMultilevel"/>
    <w:tmpl w:val="9C90D9DA"/>
    <w:lvl w:ilvl="0" w:tplc="069CE844">
      <w:start w:val="1"/>
      <w:numFmt w:val="decimal"/>
      <w:lvlText w:val="%1."/>
      <w:lvlJc w:val="left"/>
      <w:pPr>
        <w:ind w:left="107" w:hanging="252"/>
      </w:pPr>
      <w:rPr>
        <w:rFonts w:ascii="Times New Roman" w:eastAsia="Times New Roman" w:hAnsi="Times New Roman" w:cs="Times New Roman" w:hint="default"/>
        <w:b w:val="0"/>
        <w:bCs w:val="0"/>
        <w:i w:val="0"/>
        <w:iCs w:val="0"/>
        <w:spacing w:val="0"/>
        <w:w w:val="100"/>
        <w:sz w:val="24"/>
        <w:szCs w:val="24"/>
        <w:lang w:val="uk-UA" w:eastAsia="en-US" w:bidi="ar-SA"/>
      </w:rPr>
    </w:lvl>
    <w:lvl w:ilvl="1" w:tplc="3B6887D8">
      <w:numFmt w:val="bullet"/>
      <w:lvlText w:val="•"/>
      <w:lvlJc w:val="left"/>
      <w:pPr>
        <w:ind w:left="1054" w:hanging="252"/>
      </w:pPr>
      <w:rPr>
        <w:rFonts w:hint="default"/>
        <w:lang w:val="uk-UA" w:eastAsia="en-US" w:bidi="ar-SA"/>
      </w:rPr>
    </w:lvl>
    <w:lvl w:ilvl="2" w:tplc="CE485EFA">
      <w:numFmt w:val="bullet"/>
      <w:lvlText w:val="•"/>
      <w:lvlJc w:val="left"/>
      <w:pPr>
        <w:ind w:left="2009" w:hanging="252"/>
      </w:pPr>
      <w:rPr>
        <w:rFonts w:hint="default"/>
        <w:lang w:val="uk-UA" w:eastAsia="en-US" w:bidi="ar-SA"/>
      </w:rPr>
    </w:lvl>
    <w:lvl w:ilvl="3" w:tplc="F4620B82">
      <w:numFmt w:val="bullet"/>
      <w:lvlText w:val="•"/>
      <w:lvlJc w:val="left"/>
      <w:pPr>
        <w:ind w:left="2963" w:hanging="252"/>
      </w:pPr>
      <w:rPr>
        <w:rFonts w:hint="default"/>
        <w:lang w:val="uk-UA" w:eastAsia="en-US" w:bidi="ar-SA"/>
      </w:rPr>
    </w:lvl>
    <w:lvl w:ilvl="4" w:tplc="E0A4A580">
      <w:numFmt w:val="bullet"/>
      <w:lvlText w:val="•"/>
      <w:lvlJc w:val="left"/>
      <w:pPr>
        <w:ind w:left="3918" w:hanging="252"/>
      </w:pPr>
      <w:rPr>
        <w:rFonts w:hint="default"/>
        <w:lang w:val="uk-UA" w:eastAsia="en-US" w:bidi="ar-SA"/>
      </w:rPr>
    </w:lvl>
    <w:lvl w:ilvl="5" w:tplc="B73601B6">
      <w:numFmt w:val="bullet"/>
      <w:lvlText w:val="•"/>
      <w:lvlJc w:val="left"/>
      <w:pPr>
        <w:ind w:left="4872" w:hanging="252"/>
      </w:pPr>
      <w:rPr>
        <w:rFonts w:hint="default"/>
        <w:lang w:val="uk-UA" w:eastAsia="en-US" w:bidi="ar-SA"/>
      </w:rPr>
    </w:lvl>
    <w:lvl w:ilvl="6" w:tplc="EC087F70">
      <w:numFmt w:val="bullet"/>
      <w:lvlText w:val="•"/>
      <w:lvlJc w:val="left"/>
      <w:pPr>
        <w:ind w:left="5827" w:hanging="252"/>
      </w:pPr>
      <w:rPr>
        <w:rFonts w:hint="default"/>
        <w:lang w:val="uk-UA" w:eastAsia="en-US" w:bidi="ar-SA"/>
      </w:rPr>
    </w:lvl>
    <w:lvl w:ilvl="7" w:tplc="52423462">
      <w:numFmt w:val="bullet"/>
      <w:lvlText w:val="•"/>
      <w:lvlJc w:val="left"/>
      <w:pPr>
        <w:ind w:left="6781" w:hanging="252"/>
      </w:pPr>
      <w:rPr>
        <w:rFonts w:hint="default"/>
        <w:lang w:val="uk-UA" w:eastAsia="en-US" w:bidi="ar-SA"/>
      </w:rPr>
    </w:lvl>
    <w:lvl w:ilvl="8" w:tplc="EEA024EA">
      <w:numFmt w:val="bullet"/>
      <w:lvlText w:val="•"/>
      <w:lvlJc w:val="left"/>
      <w:pPr>
        <w:ind w:left="7736" w:hanging="252"/>
      </w:pPr>
      <w:rPr>
        <w:rFonts w:hint="default"/>
        <w:lang w:val="uk-UA" w:eastAsia="en-US" w:bidi="ar-SA"/>
      </w:rPr>
    </w:lvl>
  </w:abstractNum>
  <w:abstractNum w:abstractNumId="8" w15:restartNumberingAfterBreak="0">
    <w:nsid w:val="61D97BBA"/>
    <w:multiLevelType w:val="hybridMultilevel"/>
    <w:tmpl w:val="D6F89FE2"/>
    <w:lvl w:ilvl="0" w:tplc="E4868EF2">
      <w:numFmt w:val="bullet"/>
      <w:lvlText w:val=""/>
      <w:lvlJc w:val="left"/>
      <w:pPr>
        <w:ind w:left="720" w:hanging="360"/>
      </w:pPr>
      <w:rPr>
        <w:rFonts w:ascii="Symbol" w:eastAsia="Times New Roman" w:hAnsi="Symbol" w:hint="default"/>
        <w:w w:val="99"/>
        <w:sz w:val="28"/>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73706D1B"/>
    <w:multiLevelType w:val="hybridMultilevel"/>
    <w:tmpl w:val="DEAC1AC6"/>
    <w:lvl w:ilvl="0" w:tplc="E4868EF2">
      <w:numFmt w:val="bullet"/>
      <w:lvlText w:val=""/>
      <w:lvlJc w:val="left"/>
      <w:pPr>
        <w:ind w:left="720" w:hanging="360"/>
      </w:pPr>
      <w:rPr>
        <w:rFonts w:ascii="Symbol" w:eastAsia="Times New Roman" w:hAnsi="Symbol" w:hint="default"/>
        <w:w w:val="99"/>
        <w:sz w:val="28"/>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74583624"/>
    <w:multiLevelType w:val="hybridMultilevel"/>
    <w:tmpl w:val="FFFFFFFF"/>
    <w:lvl w:ilvl="0" w:tplc="6074CCCA">
      <w:start w:val="1"/>
      <w:numFmt w:val="decimal"/>
      <w:lvlText w:val="%1."/>
      <w:lvlJc w:val="left"/>
      <w:pPr>
        <w:ind w:left="302" w:hanging="568"/>
      </w:pPr>
      <w:rPr>
        <w:rFonts w:ascii="Times New Roman" w:eastAsia="Times New Roman" w:hAnsi="Times New Roman" w:cs="Times New Roman" w:hint="default"/>
        <w:w w:val="99"/>
        <w:sz w:val="28"/>
        <w:szCs w:val="28"/>
      </w:rPr>
    </w:lvl>
    <w:lvl w:ilvl="1" w:tplc="F196AFDE">
      <w:numFmt w:val="bullet"/>
      <w:lvlText w:val="•"/>
      <w:lvlJc w:val="left"/>
      <w:pPr>
        <w:ind w:left="1274" w:hanging="568"/>
      </w:pPr>
      <w:rPr>
        <w:rFonts w:hint="default"/>
      </w:rPr>
    </w:lvl>
    <w:lvl w:ilvl="2" w:tplc="51E4E696">
      <w:numFmt w:val="bullet"/>
      <w:lvlText w:val="•"/>
      <w:lvlJc w:val="left"/>
      <w:pPr>
        <w:ind w:left="2249" w:hanging="568"/>
      </w:pPr>
      <w:rPr>
        <w:rFonts w:hint="default"/>
      </w:rPr>
    </w:lvl>
    <w:lvl w:ilvl="3" w:tplc="AC10673E">
      <w:numFmt w:val="bullet"/>
      <w:lvlText w:val="•"/>
      <w:lvlJc w:val="left"/>
      <w:pPr>
        <w:ind w:left="3223" w:hanging="568"/>
      </w:pPr>
      <w:rPr>
        <w:rFonts w:hint="default"/>
      </w:rPr>
    </w:lvl>
    <w:lvl w:ilvl="4" w:tplc="0CC8CCC4">
      <w:numFmt w:val="bullet"/>
      <w:lvlText w:val="•"/>
      <w:lvlJc w:val="left"/>
      <w:pPr>
        <w:ind w:left="4198" w:hanging="568"/>
      </w:pPr>
      <w:rPr>
        <w:rFonts w:hint="default"/>
      </w:rPr>
    </w:lvl>
    <w:lvl w:ilvl="5" w:tplc="1B1441A8">
      <w:numFmt w:val="bullet"/>
      <w:lvlText w:val="•"/>
      <w:lvlJc w:val="left"/>
      <w:pPr>
        <w:ind w:left="5173" w:hanging="568"/>
      </w:pPr>
      <w:rPr>
        <w:rFonts w:hint="default"/>
      </w:rPr>
    </w:lvl>
    <w:lvl w:ilvl="6" w:tplc="552CD6B6">
      <w:numFmt w:val="bullet"/>
      <w:lvlText w:val="•"/>
      <w:lvlJc w:val="left"/>
      <w:pPr>
        <w:ind w:left="6147" w:hanging="568"/>
      </w:pPr>
      <w:rPr>
        <w:rFonts w:hint="default"/>
      </w:rPr>
    </w:lvl>
    <w:lvl w:ilvl="7" w:tplc="91784A3C">
      <w:numFmt w:val="bullet"/>
      <w:lvlText w:val="•"/>
      <w:lvlJc w:val="left"/>
      <w:pPr>
        <w:ind w:left="7122" w:hanging="568"/>
      </w:pPr>
      <w:rPr>
        <w:rFonts w:hint="default"/>
      </w:rPr>
    </w:lvl>
    <w:lvl w:ilvl="8" w:tplc="5B36BAEC">
      <w:numFmt w:val="bullet"/>
      <w:lvlText w:val="•"/>
      <w:lvlJc w:val="left"/>
      <w:pPr>
        <w:ind w:left="8097" w:hanging="568"/>
      </w:pPr>
      <w:rPr>
        <w:rFonts w:hint="default"/>
      </w:rPr>
    </w:lvl>
  </w:abstractNum>
  <w:abstractNum w:abstractNumId="11" w15:restartNumberingAfterBreak="0">
    <w:nsid w:val="7F472B0B"/>
    <w:multiLevelType w:val="multilevel"/>
    <w:tmpl w:val="3ED6F71E"/>
    <w:lvl w:ilvl="0">
      <w:start w:val="7"/>
      <w:numFmt w:val="decimal"/>
      <w:lvlText w:val="%1"/>
      <w:lvlJc w:val="left"/>
      <w:pPr>
        <w:ind w:left="2826" w:hanging="490"/>
      </w:pPr>
      <w:rPr>
        <w:rFonts w:cs="Times New Roman" w:hint="default"/>
      </w:rPr>
    </w:lvl>
    <w:lvl w:ilvl="1">
      <w:start w:val="1"/>
      <w:numFmt w:val="decimal"/>
      <w:lvlText w:val="%1.%2."/>
      <w:lvlJc w:val="left"/>
      <w:pPr>
        <w:ind w:left="2826" w:hanging="490"/>
      </w:pPr>
      <w:rPr>
        <w:rFonts w:ascii="Times New Roman" w:eastAsia="Times New Roman" w:hAnsi="Times New Roman" w:cs="Times New Roman" w:hint="default"/>
        <w:b/>
        <w:bCs/>
        <w:w w:val="99"/>
        <w:sz w:val="28"/>
        <w:szCs w:val="28"/>
      </w:rPr>
    </w:lvl>
    <w:lvl w:ilvl="2">
      <w:numFmt w:val="bullet"/>
      <w:lvlText w:val="•"/>
      <w:lvlJc w:val="left"/>
      <w:pPr>
        <w:ind w:left="4265" w:hanging="490"/>
      </w:pPr>
      <w:rPr>
        <w:rFonts w:hint="default"/>
      </w:rPr>
    </w:lvl>
    <w:lvl w:ilvl="3">
      <w:numFmt w:val="bullet"/>
      <w:lvlText w:val="•"/>
      <w:lvlJc w:val="left"/>
      <w:pPr>
        <w:ind w:left="4987" w:hanging="490"/>
      </w:pPr>
      <w:rPr>
        <w:rFonts w:hint="default"/>
      </w:rPr>
    </w:lvl>
    <w:lvl w:ilvl="4">
      <w:numFmt w:val="bullet"/>
      <w:lvlText w:val="•"/>
      <w:lvlJc w:val="left"/>
      <w:pPr>
        <w:ind w:left="5710" w:hanging="490"/>
      </w:pPr>
      <w:rPr>
        <w:rFonts w:hint="default"/>
      </w:rPr>
    </w:lvl>
    <w:lvl w:ilvl="5">
      <w:numFmt w:val="bullet"/>
      <w:lvlText w:val="•"/>
      <w:lvlJc w:val="left"/>
      <w:pPr>
        <w:ind w:left="6433" w:hanging="490"/>
      </w:pPr>
      <w:rPr>
        <w:rFonts w:hint="default"/>
      </w:rPr>
    </w:lvl>
    <w:lvl w:ilvl="6">
      <w:numFmt w:val="bullet"/>
      <w:lvlText w:val="•"/>
      <w:lvlJc w:val="left"/>
      <w:pPr>
        <w:ind w:left="7155" w:hanging="490"/>
      </w:pPr>
      <w:rPr>
        <w:rFonts w:hint="default"/>
      </w:rPr>
    </w:lvl>
    <w:lvl w:ilvl="7">
      <w:numFmt w:val="bullet"/>
      <w:lvlText w:val="•"/>
      <w:lvlJc w:val="left"/>
      <w:pPr>
        <w:ind w:left="7878" w:hanging="490"/>
      </w:pPr>
      <w:rPr>
        <w:rFonts w:hint="default"/>
      </w:rPr>
    </w:lvl>
    <w:lvl w:ilvl="8">
      <w:numFmt w:val="bullet"/>
      <w:lvlText w:val="•"/>
      <w:lvlJc w:val="left"/>
      <w:pPr>
        <w:ind w:left="8601" w:hanging="490"/>
      </w:pPr>
      <w:rPr>
        <w:rFonts w:hint="default"/>
      </w:rPr>
    </w:lvl>
  </w:abstractNum>
  <w:num w:numId="1">
    <w:abstractNumId w:val="1"/>
  </w:num>
  <w:num w:numId="2">
    <w:abstractNumId w:val="2"/>
  </w:num>
  <w:num w:numId="3">
    <w:abstractNumId w:val="7"/>
  </w:num>
  <w:num w:numId="4">
    <w:abstractNumId w:val="5"/>
  </w:num>
  <w:num w:numId="5">
    <w:abstractNumId w:val="10"/>
  </w:num>
  <w:num w:numId="6">
    <w:abstractNumId w:val="6"/>
  </w:num>
  <w:num w:numId="7">
    <w:abstractNumId w:val="3"/>
  </w:num>
  <w:num w:numId="8">
    <w:abstractNumId w:val="11"/>
  </w:num>
  <w:num w:numId="9">
    <w:abstractNumId w:val="4"/>
  </w:num>
  <w:num w:numId="10">
    <w:abstractNumId w:val="9"/>
  </w:num>
  <w:num w:numId="11">
    <w:abstractNumId w:val="8"/>
  </w:num>
  <w:num w:numId="1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69"/>
  <w:proofState w:spelling="clean" w:grammar="clean"/>
  <w:defaultTabStop w:val="720"/>
  <w:hyphenationZone w:val="425"/>
  <w:drawingGridHorizontalSpacing w:val="110"/>
  <w:displayHorizontalDrawingGridEvery w:val="2"/>
  <w:characterSpacingControl w:val="doNotCompress"/>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37BE8"/>
    <w:rsid w:val="00013D3B"/>
    <w:rsid w:val="000A2293"/>
    <w:rsid w:val="000D045A"/>
    <w:rsid w:val="00115221"/>
    <w:rsid w:val="00135369"/>
    <w:rsid w:val="00277F6A"/>
    <w:rsid w:val="0038117D"/>
    <w:rsid w:val="0039379B"/>
    <w:rsid w:val="003977B4"/>
    <w:rsid w:val="004B68AA"/>
    <w:rsid w:val="004F1201"/>
    <w:rsid w:val="00520119"/>
    <w:rsid w:val="005E06D9"/>
    <w:rsid w:val="00700D6B"/>
    <w:rsid w:val="007A25F1"/>
    <w:rsid w:val="009067D6"/>
    <w:rsid w:val="00937BE8"/>
    <w:rsid w:val="009858C1"/>
    <w:rsid w:val="009E41E2"/>
    <w:rsid w:val="00A80318"/>
    <w:rsid w:val="00B17605"/>
    <w:rsid w:val="00C032E7"/>
    <w:rsid w:val="00CE4251"/>
    <w:rsid w:val="00D135F4"/>
    <w:rsid w:val="00DA3A85"/>
    <w:rsid w:val="00DF6828"/>
    <w:rsid w:val="00E67409"/>
    <w:rsid w:val="00E83300"/>
    <w:rsid w:val="00FF2894"/>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E53F33C"/>
  <w15:docId w15:val="{5329FFE7-A58A-4E45-859F-78C60A31A23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3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uiPriority w:val="1"/>
    <w:qFormat/>
    <w:rsid w:val="00937BE8"/>
    <w:rPr>
      <w:rFonts w:ascii="Times New Roman" w:eastAsia="Times New Roman" w:hAnsi="Times New Roman" w:cs="Times New Roman"/>
      <w:lang w:val="uk-UA"/>
    </w:rPr>
  </w:style>
  <w:style w:type="paragraph" w:styleId="1">
    <w:name w:val="heading 1"/>
    <w:basedOn w:val="a"/>
    <w:uiPriority w:val="1"/>
    <w:qFormat/>
    <w:rsid w:val="00937BE8"/>
    <w:pPr>
      <w:outlineLvl w:val="0"/>
    </w:pPr>
    <w:rPr>
      <w:b/>
      <w:bCs/>
      <w:sz w:val="28"/>
      <w:szCs w:val="28"/>
    </w:rPr>
  </w:style>
  <w:style w:type="paragraph" w:styleId="2">
    <w:name w:val="heading 2"/>
    <w:basedOn w:val="a"/>
    <w:link w:val="20"/>
    <w:uiPriority w:val="1"/>
    <w:qFormat/>
    <w:rsid w:val="00937BE8"/>
    <w:pPr>
      <w:outlineLvl w:val="1"/>
    </w:pPr>
    <w:rPr>
      <w:b/>
      <w:bCs/>
      <w:i/>
      <w:iCs/>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w:basedOn w:val="a"/>
    <w:uiPriority w:val="1"/>
    <w:qFormat/>
    <w:rsid w:val="00937BE8"/>
    <w:rPr>
      <w:sz w:val="24"/>
      <w:szCs w:val="24"/>
    </w:rPr>
  </w:style>
  <w:style w:type="paragraph" w:styleId="a4">
    <w:name w:val="List Paragraph"/>
    <w:basedOn w:val="a"/>
    <w:uiPriority w:val="34"/>
    <w:qFormat/>
    <w:rsid w:val="00937BE8"/>
  </w:style>
  <w:style w:type="paragraph" w:customStyle="1" w:styleId="TableParagraph">
    <w:name w:val="Table Paragraph"/>
    <w:basedOn w:val="a"/>
    <w:uiPriority w:val="1"/>
    <w:qFormat/>
    <w:rsid w:val="00937BE8"/>
  </w:style>
  <w:style w:type="character" w:styleId="a5">
    <w:name w:val="Hyperlink"/>
    <w:basedOn w:val="a0"/>
    <w:uiPriority w:val="99"/>
    <w:unhideWhenUsed/>
    <w:rsid w:val="00D135F4"/>
    <w:rPr>
      <w:color w:val="0000FF" w:themeColor="hyperlink"/>
      <w:u w:val="single"/>
    </w:rPr>
  </w:style>
  <w:style w:type="character" w:customStyle="1" w:styleId="20">
    <w:name w:val="Заголовок 2 Знак"/>
    <w:link w:val="2"/>
    <w:uiPriority w:val="1"/>
    <w:locked/>
    <w:rsid w:val="003977B4"/>
    <w:rPr>
      <w:rFonts w:ascii="Times New Roman" w:eastAsia="Times New Roman" w:hAnsi="Times New Roman" w:cs="Times New Roman"/>
      <w:b/>
      <w:bCs/>
      <w:i/>
      <w:iCs/>
      <w:sz w:val="24"/>
      <w:szCs w:val="24"/>
      <w:lang w:val="uk-UA"/>
    </w:rPr>
  </w:style>
  <w:style w:type="character" w:customStyle="1" w:styleId="10">
    <w:name w:val="Незакрита згадка1"/>
    <w:basedOn w:val="a0"/>
    <w:uiPriority w:val="99"/>
    <w:semiHidden/>
    <w:unhideWhenUsed/>
    <w:rsid w:val="000D045A"/>
    <w:rPr>
      <w:color w:val="605E5C"/>
      <w:shd w:val="clear" w:color="auto" w:fill="E1DFDD"/>
    </w:rPr>
  </w:style>
  <w:style w:type="table" w:styleId="a6">
    <w:name w:val="Table Grid"/>
    <w:basedOn w:val="a1"/>
    <w:uiPriority w:val="39"/>
    <w:rsid w:val="00E83300"/>
    <w:pPr>
      <w:widowControl/>
      <w:autoSpaceDE/>
      <w:autoSpaceDN/>
    </w:pPr>
    <w:rPr>
      <w:lang w:val="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nov_kova_len@ukr.net" TargetMode="External"/><Relationship Id="rId13" Type="http://schemas.openxmlformats.org/officeDocument/2006/relationships/hyperlink" Target="https://stud.com.ua/38522/psihologiya/regulyativni_protsesi_psihiki_motivatsiya" TargetMode="External"/><Relationship Id="rId18" Type="http://schemas.openxmlformats.org/officeDocument/2006/relationships/hyperlink" Target="http://www.youtube.com/" TargetMode="External"/><Relationship Id="rId3" Type="http://schemas.openxmlformats.org/officeDocument/2006/relationships/settings" Target="settings.xml"/><Relationship Id="rId21" Type="http://schemas.openxmlformats.org/officeDocument/2006/relationships/fontTable" Target="fontTable.xml"/><Relationship Id="rId7" Type="http://schemas.openxmlformats.org/officeDocument/2006/relationships/hyperlink" Target="https://vo.uu.edu.ua/course/view.php?id=3862" TargetMode="External"/><Relationship Id="rId12" Type="http://schemas.openxmlformats.org/officeDocument/2006/relationships/hyperlink" Target="https://stud.com.ua/38522/psihologiya/regulyativni_protsesi_psihiki_motivatsiya" TargetMode="External"/><Relationship Id="rId17" Type="http://schemas.openxmlformats.org/officeDocument/2006/relationships/hyperlink" Target="http://www.youtube.com/" TargetMode="External"/><Relationship Id="rId2" Type="http://schemas.openxmlformats.org/officeDocument/2006/relationships/styles" Target="styles.xml"/><Relationship Id="rId16" Type="http://schemas.openxmlformats.org/officeDocument/2006/relationships/hyperlink" Target="http://lkkeip.at.ua/_ld/1/146_up_31.pdf" TargetMode="External"/><Relationship Id="rId20" Type="http://schemas.openxmlformats.org/officeDocument/2006/relationships/image" Target="media/image4.png"/><Relationship Id="rId1" Type="http://schemas.openxmlformats.org/officeDocument/2006/relationships/numbering" Target="numbering.xml"/><Relationship Id="rId6" Type="http://schemas.openxmlformats.org/officeDocument/2006/relationships/image" Target="media/image2.png"/><Relationship Id="rId11" Type="http://schemas.openxmlformats.org/officeDocument/2006/relationships/hyperlink" Target="https://pidru4niki.com/13560615/psihologiya/motivatsiyno-potrebnisna_sfera_osobistosti" TargetMode="External"/><Relationship Id="rId5" Type="http://schemas.openxmlformats.org/officeDocument/2006/relationships/image" Target="media/image1.png"/><Relationship Id="rId15" Type="http://schemas.openxmlformats.org/officeDocument/2006/relationships/hyperlink" Target="https://stud.com.ua/25482/psihologiya/psihologichne_konsultuvannya" TargetMode="External"/><Relationship Id="rId10" Type="http://schemas.openxmlformats.org/officeDocument/2006/relationships/hyperlink" Target="https://pidru4niki.com/13560615/psihologiya/motivatsiyno-potrebnisna_sfera_osobistosti" TargetMode="External"/><Relationship Id="rId19" Type="http://schemas.openxmlformats.org/officeDocument/2006/relationships/image" Target="media/image3.jpeg"/><Relationship Id="rId4" Type="http://schemas.openxmlformats.org/officeDocument/2006/relationships/webSettings" Target="webSettings.xml"/><Relationship Id="rId9" Type="http://schemas.openxmlformats.org/officeDocument/2006/relationships/hyperlink" Target="https://studentbooks.com.ua/content/view/946/76/1/1/" TargetMode="External"/><Relationship Id="rId14" Type="http://schemas.openxmlformats.org/officeDocument/2006/relationships/hyperlink" Target="http://westudents.com.ua/knigi/523-psihologchne-konsultuvannya-ta-korektsya-tsimbalyuk-m.html" TargetMode="External"/><Relationship Id="rId22"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5</Pages>
  <Words>7483</Words>
  <Characters>4266</Characters>
  <Application>Microsoft Office Word</Application>
  <DocSecurity>0</DocSecurity>
  <Lines>35</Lines>
  <Paragraphs>23</Paragraphs>
  <ScaleCrop>false</ScaleCrop>
  <HeadingPairs>
    <vt:vector size="6" baseType="variant">
      <vt:variant>
        <vt:lpstr>Назва</vt:lpstr>
      </vt:variant>
      <vt:variant>
        <vt:i4>1</vt:i4>
      </vt:variant>
      <vt:variant>
        <vt:lpstr>Title</vt:lpstr>
      </vt:variant>
      <vt:variant>
        <vt:i4>1</vt:i4>
      </vt:variant>
      <vt:variant>
        <vt:lpstr>Название</vt:lpstr>
      </vt:variant>
      <vt:variant>
        <vt:i4>1</vt:i4>
      </vt:variant>
    </vt:vector>
  </HeadingPairs>
  <TitlesOfParts>
    <vt:vector size="3" baseType="lpstr">
      <vt:lpstr/>
      <vt:lpstr/>
      <vt:lpstr/>
    </vt:vector>
  </TitlesOfParts>
  <Company/>
  <LinksUpToDate>false</LinksUpToDate>
  <CharactersWithSpaces>11726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Наталія Островська</dc:creator>
  <cp:lastModifiedBy>KSM</cp:lastModifiedBy>
  <cp:revision>3</cp:revision>
  <dcterms:created xsi:type="dcterms:W3CDTF">2025-10-25T15:35:00Z</dcterms:created>
  <dcterms:modified xsi:type="dcterms:W3CDTF">2025-10-25T15:35:00Z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2025-09-15T00:00:00Z</vt:filetime>
  </property>
  <property fmtid="{D5CDD505-2E9C-101B-9397-08002B2CF9AE}" pid="3" name="Creator">
    <vt:lpwstr>Microsoft® Word 2016</vt:lpwstr>
  </property>
  <property fmtid="{D5CDD505-2E9C-101B-9397-08002B2CF9AE}" pid="4" name="LastSaved">
    <vt:filetime>2025-09-28T00:00:00Z</vt:filetime>
  </property>
  <property fmtid="{D5CDD505-2E9C-101B-9397-08002B2CF9AE}" pid="5" name="Producer">
    <vt:lpwstr>Microsoft® Word 2016</vt:lpwstr>
  </property>
</Properties>
</file>