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08F85A" w14:textId="77777777" w:rsidR="00897E24" w:rsidRPr="002C7DF0" w:rsidRDefault="00897E24" w:rsidP="00897E24">
      <w:pPr>
        <w:tabs>
          <w:tab w:val="left" w:pos="5940"/>
        </w:tabs>
        <w:ind w:left="5387"/>
        <w:rPr>
          <w:rFonts w:eastAsia="Arial Unicode MS"/>
          <w:color w:val="000000"/>
          <w:sz w:val="28"/>
          <w:szCs w:val="28"/>
        </w:rPr>
      </w:pPr>
      <w:bookmarkStart w:id="0" w:name="_Toc9952414"/>
      <w:r w:rsidRPr="002C7DF0">
        <w:rPr>
          <w:rFonts w:eastAsia="Arial Unicode MS"/>
          <w:b/>
          <w:color w:val="000000"/>
          <w:sz w:val="28"/>
          <w:szCs w:val="28"/>
        </w:rPr>
        <w:t>ЗАТВЕРДЖУЮ</w:t>
      </w:r>
    </w:p>
    <w:p w14:paraId="202C4FAB" w14:textId="77777777" w:rsidR="00897E24" w:rsidRPr="002C7DF0" w:rsidRDefault="00897E24" w:rsidP="00897E24">
      <w:pPr>
        <w:ind w:left="5387"/>
        <w:rPr>
          <w:rFonts w:eastAsia="Arial Unicode MS"/>
          <w:color w:val="000000"/>
          <w:sz w:val="28"/>
          <w:szCs w:val="28"/>
        </w:rPr>
      </w:pPr>
      <w:r w:rsidRPr="002C7DF0">
        <w:rPr>
          <w:rFonts w:ascii="Arial Unicode MS" w:eastAsia="Arial Unicode MS" w:hAnsi="Arial Unicode MS" w:cs="Arial Unicode MS"/>
          <w:noProof/>
          <w:color w:val="000000"/>
          <w:sz w:val="24"/>
          <w:szCs w:val="24"/>
          <w:lang w:val="ru-RU" w:eastAsia="ru-RU"/>
        </w:rPr>
        <w:drawing>
          <wp:anchor distT="0" distB="0" distL="114300" distR="114300" simplePos="0" relativeHeight="251657216" behindDoc="0" locked="0" layoutInCell="1" allowOverlap="1" wp14:anchorId="622C23C1" wp14:editId="526482A5">
            <wp:simplePos x="0" y="0"/>
            <wp:positionH relativeFrom="margin">
              <wp:posOffset>2393315</wp:posOffset>
            </wp:positionH>
            <wp:positionV relativeFrom="paragraph">
              <wp:posOffset>340360</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lang w:val="ru-RU" w:eastAsia="ru-RU"/>
        </w:rPr>
        <w:drawing>
          <wp:anchor distT="0" distB="0" distL="114300" distR="114300" simplePos="0" relativeHeight="251656192" behindDoc="1" locked="0" layoutInCell="1" allowOverlap="1" wp14:anchorId="74F4E47B" wp14:editId="71EE3C24">
            <wp:simplePos x="0" y="0"/>
            <wp:positionH relativeFrom="column">
              <wp:posOffset>3405505</wp:posOffset>
            </wp:positionH>
            <wp:positionV relativeFrom="paragraph">
              <wp:posOffset>481965</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eastAsia="Arial Unicode MS"/>
          <w:color w:val="000000"/>
          <w:sz w:val="28"/>
          <w:szCs w:val="28"/>
        </w:rPr>
        <w:t>Директор Хмельницького інституту соціальних технологій Університету „Україна”</w:t>
      </w:r>
    </w:p>
    <w:p w14:paraId="5EF904B9" w14:textId="77777777" w:rsidR="00897E24" w:rsidRPr="002C7DF0" w:rsidRDefault="00897E24" w:rsidP="00897E24">
      <w:pPr>
        <w:ind w:left="5387"/>
        <w:rPr>
          <w:rFonts w:eastAsia="Arial Unicode MS"/>
          <w:color w:val="000000"/>
          <w:sz w:val="28"/>
          <w:szCs w:val="28"/>
        </w:rPr>
      </w:pPr>
    </w:p>
    <w:p w14:paraId="1237107D" w14:textId="77777777" w:rsidR="00897E24" w:rsidRPr="002C7DF0" w:rsidRDefault="00897E24" w:rsidP="00897E24">
      <w:pPr>
        <w:spacing w:before="120" w:line="360" w:lineRule="auto"/>
        <w:ind w:left="5387"/>
        <w:rPr>
          <w:rFonts w:eastAsia="Arial Unicode MS"/>
          <w:color w:val="000000"/>
          <w:sz w:val="28"/>
          <w:szCs w:val="28"/>
        </w:rPr>
      </w:pPr>
      <w:r w:rsidRPr="002C7DF0">
        <w:rPr>
          <w:rFonts w:eastAsia="Arial Unicode MS"/>
          <w:color w:val="000000"/>
          <w:sz w:val="28"/>
          <w:szCs w:val="28"/>
        </w:rPr>
        <w:t>___________ М. Є. Чайковський</w:t>
      </w:r>
    </w:p>
    <w:p w14:paraId="658058BC" w14:textId="77777777" w:rsidR="00897E24" w:rsidRPr="002C7DF0" w:rsidRDefault="00897E24" w:rsidP="00897E24">
      <w:pPr>
        <w:spacing w:line="360" w:lineRule="auto"/>
        <w:ind w:left="5387"/>
        <w:rPr>
          <w:sz w:val="28"/>
          <w:szCs w:val="28"/>
          <w:lang w:eastAsia="x-none"/>
        </w:rPr>
      </w:pPr>
      <w:r w:rsidRPr="002C7DF0">
        <w:rPr>
          <w:sz w:val="28"/>
          <w:szCs w:val="28"/>
          <w:lang w:eastAsia="x-none"/>
        </w:rPr>
        <w:t>„</w:t>
      </w:r>
      <w:r w:rsidRPr="002C7DF0">
        <w:rPr>
          <w:sz w:val="28"/>
          <w:szCs w:val="28"/>
          <w:u w:val="single"/>
          <w:lang w:eastAsia="x-none"/>
        </w:rPr>
        <w:t xml:space="preserve"> 0</w:t>
      </w:r>
      <w:r>
        <w:rPr>
          <w:sz w:val="28"/>
          <w:szCs w:val="28"/>
          <w:u w:val="single"/>
          <w:lang w:eastAsia="x-none"/>
        </w:rPr>
        <w:t>1</w:t>
      </w:r>
      <w:r w:rsidRPr="002C7DF0">
        <w:rPr>
          <w:sz w:val="28"/>
          <w:szCs w:val="28"/>
          <w:u w:val="single"/>
          <w:lang w:eastAsia="x-none"/>
        </w:rPr>
        <w:t xml:space="preserve"> </w:t>
      </w:r>
      <w:r w:rsidRPr="002C7DF0">
        <w:rPr>
          <w:sz w:val="28"/>
          <w:szCs w:val="28"/>
          <w:lang w:eastAsia="x-none"/>
        </w:rPr>
        <w:t>”</w:t>
      </w:r>
      <w:r w:rsidRPr="002C7DF0">
        <w:rPr>
          <w:sz w:val="28"/>
          <w:szCs w:val="28"/>
          <w:u w:val="single"/>
          <w:lang w:eastAsia="x-none"/>
        </w:rPr>
        <w:t xml:space="preserve">      09      </w:t>
      </w:r>
      <w:r w:rsidRPr="002C7DF0">
        <w:rPr>
          <w:sz w:val="28"/>
          <w:szCs w:val="28"/>
          <w:lang w:eastAsia="x-none"/>
        </w:rPr>
        <w:t>202</w:t>
      </w:r>
      <w:r>
        <w:rPr>
          <w:sz w:val="28"/>
          <w:szCs w:val="28"/>
          <w:lang w:eastAsia="x-none"/>
        </w:rPr>
        <w:t>5</w:t>
      </w:r>
      <w:r w:rsidRPr="002C7DF0">
        <w:rPr>
          <w:sz w:val="28"/>
          <w:szCs w:val="28"/>
          <w:lang w:eastAsia="x-none"/>
        </w:rPr>
        <w:t xml:space="preserve"> р.</w:t>
      </w:r>
    </w:p>
    <w:p w14:paraId="07D90F86" w14:textId="77777777" w:rsidR="00897E24" w:rsidRPr="002C7DF0" w:rsidRDefault="00897E24" w:rsidP="00897E24">
      <w:pPr>
        <w:ind w:firstLine="709"/>
        <w:rPr>
          <w:rFonts w:ascii="Calibri" w:eastAsia="Arial Unicode MS" w:hAnsi="Calibri" w:cs="Arial Unicode MS"/>
          <w:color w:val="000000"/>
          <w:sz w:val="24"/>
          <w:szCs w:val="24"/>
        </w:rPr>
      </w:pPr>
    </w:p>
    <w:p w14:paraId="2D353862" w14:textId="77777777" w:rsidR="00897E24" w:rsidRPr="002C7DF0" w:rsidRDefault="00897E24" w:rsidP="00897E24">
      <w:pPr>
        <w:ind w:right="-284"/>
        <w:jc w:val="center"/>
        <w:rPr>
          <w:rFonts w:eastAsia="Arial Unicode MS"/>
          <w:b/>
          <w:bCs/>
          <w:color w:val="000000"/>
          <w:sz w:val="28"/>
          <w:szCs w:val="28"/>
          <w:highlight w:val="yellow"/>
        </w:rPr>
      </w:pPr>
    </w:p>
    <w:p w14:paraId="6DC0E3FC" w14:textId="77777777" w:rsidR="00897E24" w:rsidRDefault="00897E24" w:rsidP="00897E24">
      <w:pPr>
        <w:ind w:right="-284"/>
        <w:jc w:val="center"/>
        <w:rPr>
          <w:rFonts w:eastAsia="Arial Unicode MS"/>
          <w:b/>
          <w:bCs/>
          <w:color w:val="000000"/>
          <w:sz w:val="28"/>
          <w:szCs w:val="28"/>
        </w:rPr>
      </w:pPr>
    </w:p>
    <w:p w14:paraId="1BF73954" w14:textId="77777777" w:rsidR="00897E24" w:rsidRPr="002C7DF0" w:rsidRDefault="00897E24" w:rsidP="00897E24">
      <w:pPr>
        <w:ind w:right="-284"/>
        <w:jc w:val="center"/>
        <w:rPr>
          <w:rFonts w:eastAsia="Arial Unicode MS"/>
          <w:b/>
          <w:bCs/>
          <w:color w:val="000000"/>
          <w:sz w:val="28"/>
          <w:szCs w:val="28"/>
        </w:rPr>
      </w:pPr>
      <w:r w:rsidRPr="002C7DF0">
        <w:rPr>
          <w:rFonts w:eastAsia="Arial Unicode MS"/>
          <w:b/>
          <w:bCs/>
          <w:color w:val="000000"/>
          <w:sz w:val="28"/>
          <w:szCs w:val="28"/>
        </w:rPr>
        <w:t xml:space="preserve">СИЛАБУС </w:t>
      </w:r>
    </w:p>
    <w:p w14:paraId="765F0BE0" w14:textId="77777777" w:rsidR="00897E24" w:rsidRPr="00783D31" w:rsidRDefault="00897E24" w:rsidP="00897E24">
      <w:pPr>
        <w:ind w:right="-284"/>
        <w:jc w:val="center"/>
        <w:rPr>
          <w:rFonts w:eastAsia="Arial Unicode MS"/>
          <w:b/>
          <w:bCs/>
          <w:color w:val="000000"/>
          <w:sz w:val="28"/>
          <w:szCs w:val="28"/>
        </w:rPr>
      </w:pPr>
      <w:r w:rsidRPr="00783D31">
        <w:rPr>
          <w:rFonts w:eastAsia="Arial Unicode MS"/>
          <w:b/>
          <w:bCs/>
          <w:color w:val="000000"/>
          <w:sz w:val="28"/>
          <w:szCs w:val="28"/>
        </w:rPr>
        <w:t>навчальної дисципліни</w:t>
      </w:r>
    </w:p>
    <w:p w14:paraId="375791B4" w14:textId="77777777" w:rsidR="00897E24" w:rsidRDefault="00897E24" w:rsidP="00897E24">
      <w:pPr>
        <w:rPr>
          <w:rFonts w:eastAsia="Arial Unicode MS"/>
          <w:b/>
          <w:color w:val="000000"/>
          <w:sz w:val="28"/>
          <w:szCs w:val="28"/>
        </w:rPr>
      </w:pPr>
    </w:p>
    <w:tbl>
      <w:tblPr>
        <w:tblStyle w:val="aa"/>
        <w:tblW w:w="9652" w:type="dxa"/>
        <w:jc w:val="center"/>
        <w:tblLayout w:type="fixed"/>
        <w:tblLook w:val="04A0" w:firstRow="1" w:lastRow="0" w:firstColumn="1" w:lastColumn="0" w:noHBand="0" w:noVBand="1"/>
      </w:tblPr>
      <w:tblGrid>
        <w:gridCol w:w="2945"/>
        <w:gridCol w:w="6707"/>
      </w:tblGrid>
      <w:tr w:rsidR="00897E24" w:rsidRPr="009F6565" w14:paraId="7BD8354F" w14:textId="77777777" w:rsidTr="00831D72">
        <w:trPr>
          <w:jc w:val="center"/>
        </w:trPr>
        <w:tc>
          <w:tcPr>
            <w:tcW w:w="2945" w:type="dxa"/>
          </w:tcPr>
          <w:p w14:paraId="357D6DA6"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 xml:space="preserve">Повна назва дисципліни </w:t>
            </w:r>
            <w:r w:rsidRPr="009F6565">
              <w:rPr>
                <w:rFonts w:eastAsia="Arial Unicode MS"/>
                <w:bCs/>
                <w:color w:val="000000"/>
                <w:sz w:val="24"/>
                <w:szCs w:val="24"/>
              </w:rPr>
              <w:t>(державною мовою)</w:t>
            </w:r>
          </w:p>
        </w:tc>
        <w:tc>
          <w:tcPr>
            <w:tcW w:w="6707" w:type="dxa"/>
          </w:tcPr>
          <w:p w14:paraId="27E4492E" w14:textId="77777777" w:rsidR="00897E24" w:rsidRPr="007F4C4D" w:rsidRDefault="00FC2D6D" w:rsidP="00897E24">
            <w:pPr>
              <w:jc w:val="both"/>
              <w:rPr>
                <w:rFonts w:eastAsia="Arial Unicode MS"/>
                <w:b/>
                <w:color w:val="000000"/>
                <w:sz w:val="24"/>
                <w:szCs w:val="24"/>
              </w:rPr>
            </w:pPr>
            <w:r>
              <w:rPr>
                <w:rFonts w:eastAsia="Arial Unicode MS"/>
                <w:b/>
                <w:color w:val="000000"/>
                <w:sz w:val="24"/>
                <w:szCs w:val="24"/>
              </w:rPr>
              <w:t>Психологія війни</w:t>
            </w:r>
          </w:p>
        </w:tc>
      </w:tr>
      <w:tr w:rsidR="00897E24" w:rsidRPr="009F6565" w14:paraId="0CC02ED5" w14:textId="77777777" w:rsidTr="00831D72">
        <w:trPr>
          <w:jc w:val="center"/>
        </w:trPr>
        <w:tc>
          <w:tcPr>
            <w:tcW w:w="2945" w:type="dxa"/>
          </w:tcPr>
          <w:p w14:paraId="30822278"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Спеціальність</w:t>
            </w:r>
          </w:p>
        </w:tc>
        <w:tc>
          <w:tcPr>
            <w:tcW w:w="6707" w:type="dxa"/>
          </w:tcPr>
          <w:p w14:paraId="0B71185C" w14:textId="72E57C68" w:rsidR="00897E24" w:rsidRPr="009F6565" w:rsidRDefault="00C85361" w:rsidP="00897E24">
            <w:pPr>
              <w:jc w:val="both"/>
              <w:rPr>
                <w:rFonts w:eastAsia="Arial Unicode MS"/>
                <w:bCs/>
                <w:color w:val="000000"/>
                <w:sz w:val="24"/>
                <w:szCs w:val="24"/>
              </w:rPr>
            </w:pPr>
            <w:r>
              <w:rPr>
                <w:rFonts w:eastAsia="Arial Unicode MS"/>
                <w:bCs/>
                <w:color w:val="000000"/>
                <w:sz w:val="24"/>
                <w:szCs w:val="24"/>
              </w:rPr>
              <w:t>053 Психологія</w:t>
            </w:r>
          </w:p>
        </w:tc>
      </w:tr>
      <w:tr w:rsidR="00897E24" w:rsidRPr="009F6565" w14:paraId="15AE93AC" w14:textId="77777777" w:rsidTr="00831D72">
        <w:trPr>
          <w:jc w:val="center"/>
        </w:trPr>
        <w:tc>
          <w:tcPr>
            <w:tcW w:w="2945" w:type="dxa"/>
          </w:tcPr>
          <w:p w14:paraId="43D157B4"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Освітня програма</w:t>
            </w:r>
          </w:p>
        </w:tc>
        <w:tc>
          <w:tcPr>
            <w:tcW w:w="6707" w:type="dxa"/>
          </w:tcPr>
          <w:p w14:paraId="511E6251" w14:textId="1644651A" w:rsidR="00897E24" w:rsidRPr="009F6565" w:rsidRDefault="0047645D" w:rsidP="00897E24">
            <w:pPr>
              <w:jc w:val="both"/>
              <w:rPr>
                <w:rFonts w:eastAsia="Arial Unicode MS"/>
                <w:bCs/>
                <w:color w:val="000000"/>
                <w:sz w:val="24"/>
                <w:szCs w:val="24"/>
              </w:rPr>
            </w:pPr>
            <w:r>
              <w:rPr>
                <w:spacing w:val="-10"/>
                <w:sz w:val="24"/>
                <w:szCs w:val="24"/>
              </w:rPr>
              <w:t>психологія</w:t>
            </w:r>
          </w:p>
        </w:tc>
      </w:tr>
      <w:tr w:rsidR="00897E24" w:rsidRPr="009F6565" w14:paraId="67804632" w14:textId="77777777" w:rsidTr="00831D72">
        <w:trPr>
          <w:jc w:val="center"/>
        </w:trPr>
        <w:tc>
          <w:tcPr>
            <w:tcW w:w="2945" w:type="dxa"/>
          </w:tcPr>
          <w:p w14:paraId="6563E395"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Рівень освіти</w:t>
            </w:r>
          </w:p>
        </w:tc>
        <w:tc>
          <w:tcPr>
            <w:tcW w:w="6707" w:type="dxa"/>
          </w:tcPr>
          <w:p w14:paraId="441EAA83" w14:textId="77777777" w:rsidR="00897E24" w:rsidRPr="009F6565" w:rsidRDefault="00897E24" w:rsidP="00897E24">
            <w:pPr>
              <w:jc w:val="both"/>
              <w:rPr>
                <w:rFonts w:eastAsia="Arial Unicode MS"/>
                <w:bCs/>
                <w:color w:val="000000"/>
                <w:sz w:val="24"/>
                <w:szCs w:val="24"/>
              </w:rPr>
            </w:pPr>
            <w:r w:rsidRPr="009F6565">
              <w:rPr>
                <w:rFonts w:eastAsia="Arial Unicode MS"/>
                <w:bCs/>
                <w:color w:val="000000"/>
                <w:sz w:val="24"/>
                <w:szCs w:val="24"/>
              </w:rPr>
              <w:t>перший (бакалаврський) рівень</w:t>
            </w:r>
          </w:p>
        </w:tc>
      </w:tr>
      <w:tr w:rsidR="00897E24" w:rsidRPr="009F6565" w14:paraId="57370679" w14:textId="77777777" w:rsidTr="00831D72">
        <w:trPr>
          <w:jc w:val="center"/>
        </w:trPr>
        <w:tc>
          <w:tcPr>
            <w:tcW w:w="2945" w:type="dxa"/>
          </w:tcPr>
          <w:p w14:paraId="3F11C781"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Статус навчальної дисципліни</w:t>
            </w:r>
          </w:p>
        </w:tc>
        <w:tc>
          <w:tcPr>
            <w:tcW w:w="6707" w:type="dxa"/>
          </w:tcPr>
          <w:p w14:paraId="281F6373" w14:textId="6877D14C" w:rsidR="00897E24" w:rsidRPr="009F6565" w:rsidRDefault="007777AA" w:rsidP="00897E24">
            <w:pPr>
              <w:jc w:val="both"/>
              <w:rPr>
                <w:rFonts w:eastAsia="Arial Unicode MS"/>
                <w:bCs/>
                <w:color w:val="000000"/>
                <w:sz w:val="24"/>
                <w:szCs w:val="24"/>
              </w:rPr>
            </w:pPr>
            <w:r>
              <w:rPr>
                <w:rFonts w:eastAsia="Arial Unicode MS"/>
                <w:bCs/>
                <w:color w:val="000000"/>
                <w:sz w:val="24"/>
                <w:szCs w:val="24"/>
              </w:rPr>
              <w:t>вибіркова</w:t>
            </w:r>
          </w:p>
        </w:tc>
      </w:tr>
      <w:tr w:rsidR="00897E24" w:rsidRPr="009F6565" w14:paraId="4BE43A22" w14:textId="77777777" w:rsidTr="00831D72">
        <w:trPr>
          <w:jc w:val="center"/>
        </w:trPr>
        <w:tc>
          <w:tcPr>
            <w:tcW w:w="2945" w:type="dxa"/>
          </w:tcPr>
          <w:p w14:paraId="750025AC"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Курс і семестр вивчення</w:t>
            </w:r>
          </w:p>
        </w:tc>
        <w:tc>
          <w:tcPr>
            <w:tcW w:w="6707" w:type="dxa"/>
          </w:tcPr>
          <w:p w14:paraId="21B22FE5" w14:textId="77777777" w:rsidR="00897E24" w:rsidRPr="009F6565" w:rsidRDefault="00897E24" w:rsidP="00897E24">
            <w:pPr>
              <w:jc w:val="both"/>
              <w:rPr>
                <w:rFonts w:eastAsia="Arial Unicode MS"/>
                <w:bCs/>
                <w:color w:val="000000"/>
                <w:sz w:val="24"/>
                <w:szCs w:val="24"/>
              </w:rPr>
            </w:pPr>
            <w:r>
              <w:rPr>
                <w:rFonts w:eastAsia="Arial Unicode MS"/>
                <w:bCs/>
                <w:color w:val="000000"/>
                <w:sz w:val="24"/>
                <w:szCs w:val="24"/>
              </w:rPr>
              <w:t>3 курс, 5 семестр</w:t>
            </w:r>
          </w:p>
        </w:tc>
      </w:tr>
      <w:tr w:rsidR="00897E24" w:rsidRPr="009F6565" w14:paraId="77306736" w14:textId="77777777" w:rsidTr="00831D72">
        <w:trPr>
          <w:jc w:val="center"/>
        </w:trPr>
        <w:tc>
          <w:tcPr>
            <w:tcW w:w="2945" w:type="dxa"/>
          </w:tcPr>
          <w:p w14:paraId="0D97114E"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Кількість кредитів ЄКТС</w:t>
            </w:r>
          </w:p>
        </w:tc>
        <w:tc>
          <w:tcPr>
            <w:tcW w:w="6707" w:type="dxa"/>
          </w:tcPr>
          <w:p w14:paraId="777FA6D6" w14:textId="77777777" w:rsidR="00897E24" w:rsidRDefault="00897E24" w:rsidP="00897E24">
            <w:pPr>
              <w:jc w:val="both"/>
              <w:rPr>
                <w:rFonts w:eastAsia="Arial Unicode MS"/>
                <w:bCs/>
                <w:color w:val="000000"/>
                <w:sz w:val="24"/>
                <w:szCs w:val="24"/>
              </w:rPr>
            </w:pPr>
            <w:r>
              <w:rPr>
                <w:rFonts w:eastAsia="Arial Unicode MS"/>
                <w:bCs/>
                <w:color w:val="000000"/>
                <w:sz w:val="24"/>
                <w:szCs w:val="24"/>
              </w:rPr>
              <w:t>5</w:t>
            </w:r>
          </w:p>
        </w:tc>
      </w:tr>
      <w:tr w:rsidR="00897E24" w:rsidRPr="009F6565" w14:paraId="21776EDE" w14:textId="77777777" w:rsidTr="00831D72">
        <w:trPr>
          <w:jc w:val="center"/>
        </w:trPr>
        <w:tc>
          <w:tcPr>
            <w:tcW w:w="2945" w:type="dxa"/>
            <w:vMerge w:val="restart"/>
          </w:tcPr>
          <w:p w14:paraId="16F46C0B"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 xml:space="preserve">Розподіл за видами занять та годинами навчання </w:t>
            </w:r>
            <w:r w:rsidRPr="009F6565">
              <w:rPr>
                <w:rFonts w:eastAsia="Arial Unicode MS"/>
                <w:bCs/>
                <w:color w:val="000000"/>
                <w:sz w:val="24"/>
                <w:szCs w:val="24"/>
              </w:rPr>
              <w:t>(зазначаються відповідно до навчального плану)</w:t>
            </w:r>
          </w:p>
        </w:tc>
        <w:tc>
          <w:tcPr>
            <w:tcW w:w="6707" w:type="dxa"/>
          </w:tcPr>
          <w:p w14:paraId="39E1AB5A" w14:textId="77777777" w:rsidR="00897E24" w:rsidRDefault="00897E24" w:rsidP="00897E24">
            <w:pPr>
              <w:jc w:val="both"/>
              <w:rPr>
                <w:rFonts w:eastAsia="Arial Unicode MS"/>
                <w:bCs/>
                <w:color w:val="000000"/>
                <w:sz w:val="24"/>
                <w:szCs w:val="24"/>
              </w:rPr>
            </w:pPr>
            <w:r w:rsidRPr="009F6565">
              <w:rPr>
                <w:rFonts w:eastAsia="Arial Unicode MS"/>
                <w:bCs/>
                <w:color w:val="000000"/>
                <w:sz w:val="24"/>
                <w:szCs w:val="24"/>
              </w:rPr>
              <w:t xml:space="preserve">Лекції </w:t>
            </w:r>
            <w:r w:rsidR="006E1991">
              <w:rPr>
                <w:rFonts w:eastAsia="Arial Unicode MS"/>
                <w:bCs/>
                <w:color w:val="000000"/>
                <w:sz w:val="24"/>
                <w:szCs w:val="24"/>
              </w:rPr>
              <w:t xml:space="preserve">30/4 </w:t>
            </w:r>
            <w:r w:rsidRPr="009F6565">
              <w:rPr>
                <w:rFonts w:eastAsia="Arial Unicode MS"/>
                <w:bCs/>
                <w:color w:val="000000"/>
                <w:sz w:val="24"/>
                <w:szCs w:val="24"/>
              </w:rPr>
              <w:t>год.</w:t>
            </w:r>
          </w:p>
        </w:tc>
      </w:tr>
      <w:tr w:rsidR="00897E24" w:rsidRPr="009F6565" w14:paraId="77B8AD3A" w14:textId="77777777" w:rsidTr="00831D72">
        <w:trPr>
          <w:jc w:val="center"/>
        </w:trPr>
        <w:tc>
          <w:tcPr>
            <w:tcW w:w="2945" w:type="dxa"/>
            <w:vMerge/>
          </w:tcPr>
          <w:p w14:paraId="7DE505F3" w14:textId="77777777" w:rsidR="00897E24" w:rsidRPr="009F6565" w:rsidRDefault="00897E24" w:rsidP="00897E24">
            <w:pPr>
              <w:jc w:val="both"/>
              <w:rPr>
                <w:rFonts w:eastAsia="Arial Unicode MS"/>
                <w:b/>
                <w:color w:val="000000"/>
                <w:sz w:val="24"/>
                <w:szCs w:val="24"/>
              </w:rPr>
            </w:pPr>
          </w:p>
        </w:tc>
        <w:tc>
          <w:tcPr>
            <w:tcW w:w="6707" w:type="dxa"/>
          </w:tcPr>
          <w:p w14:paraId="56222A2C" w14:textId="77777777" w:rsidR="00897E24" w:rsidRDefault="00897E24" w:rsidP="00897E24">
            <w:pPr>
              <w:jc w:val="both"/>
              <w:rPr>
                <w:rFonts w:eastAsia="Arial Unicode MS"/>
                <w:bCs/>
                <w:color w:val="000000"/>
                <w:sz w:val="24"/>
                <w:szCs w:val="24"/>
              </w:rPr>
            </w:pPr>
            <w:r w:rsidRPr="009F6565">
              <w:rPr>
                <w:rFonts w:eastAsia="Arial Unicode MS"/>
                <w:bCs/>
                <w:color w:val="000000"/>
                <w:sz w:val="24"/>
                <w:szCs w:val="24"/>
              </w:rPr>
              <w:t>Семінарські</w:t>
            </w:r>
            <w:r w:rsidR="006E1991">
              <w:rPr>
                <w:rFonts w:eastAsia="Arial Unicode MS"/>
                <w:bCs/>
                <w:color w:val="000000"/>
                <w:sz w:val="24"/>
                <w:szCs w:val="24"/>
              </w:rPr>
              <w:t xml:space="preserve"> 16/4</w:t>
            </w:r>
            <w:r>
              <w:rPr>
                <w:rFonts w:eastAsia="Arial Unicode MS"/>
                <w:bCs/>
                <w:color w:val="000000"/>
                <w:sz w:val="24"/>
                <w:szCs w:val="24"/>
              </w:rPr>
              <w:t xml:space="preserve"> </w:t>
            </w:r>
            <w:r w:rsidRPr="009F6565">
              <w:rPr>
                <w:rFonts w:eastAsia="Arial Unicode MS"/>
                <w:bCs/>
                <w:color w:val="000000"/>
                <w:sz w:val="24"/>
                <w:szCs w:val="24"/>
              </w:rPr>
              <w:t>год.</w:t>
            </w:r>
          </w:p>
        </w:tc>
      </w:tr>
      <w:tr w:rsidR="00897E24" w:rsidRPr="009F6565" w14:paraId="71F8C49E" w14:textId="77777777" w:rsidTr="00831D72">
        <w:trPr>
          <w:jc w:val="center"/>
        </w:trPr>
        <w:tc>
          <w:tcPr>
            <w:tcW w:w="2945" w:type="dxa"/>
            <w:vMerge/>
          </w:tcPr>
          <w:p w14:paraId="02DA82B5" w14:textId="77777777" w:rsidR="00897E24" w:rsidRPr="009F6565" w:rsidRDefault="00897E24" w:rsidP="00897E24">
            <w:pPr>
              <w:jc w:val="both"/>
              <w:rPr>
                <w:rFonts w:eastAsia="Arial Unicode MS"/>
                <w:b/>
                <w:color w:val="000000"/>
                <w:sz w:val="24"/>
                <w:szCs w:val="24"/>
              </w:rPr>
            </w:pPr>
          </w:p>
        </w:tc>
        <w:tc>
          <w:tcPr>
            <w:tcW w:w="6707" w:type="dxa"/>
          </w:tcPr>
          <w:p w14:paraId="13D51E51" w14:textId="77777777" w:rsidR="00897E24" w:rsidRDefault="00897E24" w:rsidP="000E360B">
            <w:pPr>
              <w:jc w:val="both"/>
              <w:rPr>
                <w:rFonts w:eastAsia="Arial Unicode MS"/>
                <w:bCs/>
                <w:color w:val="000000"/>
                <w:sz w:val="24"/>
                <w:szCs w:val="24"/>
              </w:rPr>
            </w:pPr>
            <w:r w:rsidRPr="009F6565">
              <w:rPr>
                <w:rFonts w:eastAsia="Arial Unicode MS"/>
                <w:bCs/>
                <w:color w:val="000000"/>
                <w:sz w:val="24"/>
                <w:szCs w:val="24"/>
              </w:rPr>
              <w:t xml:space="preserve">Самостійна робота </w:t>
            </w:r>
            <w:r w:rsidR="000E360B">
              <w:rPr>
                <w:rFonts w:eastAsia="Arial Unicode MS"/>
                <w:bCs/>
                <w:color w:val="000000"/>
                <w:sz w:val="24"/>
                <w:szCs w:val="24"/>
              </w:rPr>
              <w:t>104</w:t>
            </w:r>
            <w:r w:rsidR="00560055">
              <w:rPr>
                <w:rFonts w:eastAsia="Arial Unicode MS"/>
                <w:bCs/>
                <w:color w:val="000000"/>
                <w:sz w:val="24"/>
                <w:szCs w:val="24"/>
              </w:rPr>
              <w:t>/</w:t>
            </w:r>
            <w:r w:rsidR="000E360B">
              <w:rPr>
                <w:rFonts w:eastAsia="Arial Unicode MS"/>
                <w:bCs/>
                <w:color w:val="000000"/>
                <w:sz w:val="24"/>
                <w:szCs w:val="24"/>
              </w:rPr>
              <w:t>142</w:t>
            </w:r>
            <w:r w:rsidRPr="009F6565">
              <w:rPr>
                <w:rFonts w:eastAsia="Arial Unicode MS"/>
                <w:bCs/>
                <w:color w:val="000000"/>
                <w:sz w:val="24"/>
                <w:szCs w:val="24"/>
              </w:rPr>
              <w:t xml:space="preserve"> год.</w:t>
            </w:r>
          </w:p>
        </w:tc>
      </w:tr>
      <w:tr w:rsidR="00897E24" w:rsidRPr="009F6565" w14:paraId="7C27A581" w14:textId="77777777" w:rsidTr="00831D72">
        <w:trPr>
          <w:jc w:val="center"/>
        </w:trPr>
        <w:tc>
          <w:tcPr>
            <w:tcW w:w="2945" w:type="dxa"/>
          </w:tcPr>
          <w:p w14:paraId="6F9BE545"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Вид індивідуального завдання</w:t>
            </w:r>
          </w:p>
        </w:tc>
        <w:tc>
          <w:tcPr>
            <w:tcW w:w="6707" w:type="dxa"/>
          </w:tcPr>
          <w:p w14:paraId="4AB77C48" w14:textId="77777777" w:rsidR="00897E24" w:rsidRDefault="00897E24" w:rsidP="00897E24">
            <w:pPr>
              <w:jc w:val="both"/>
              <w:rPr>
                <w:rFonts w:eastAsia="Arial Unicode MS"/>
                <w:bCs/>
                <w:color w:val="000000"/>
                <w:sz w:val="24"/>
                <w:szCs w:val="24"/>
              </w:rPr>
            </w:pPr>
            <w:r w:rsidRPr="009F6565">
              <w:rPr>
                <w:rFonts w:eastAsia="Arial Unicode MS"/>
                <w:bCs/>
                <w:color w:val="000000"/>
                <w:sz w:val="24"/>
                <w:szCs w:val="24"/>
              </w:rPr>
              <w:t>реферат</w:t>
            </w:r>
          </w:p>
        </w:tc>
      </w:tr>
      <w:tr w:rsidR="00897E24" w:rsidRPr="009F6565" w14:paraId="79E9C6EE" w14:textId="77777777" w:rsidTr="00831D72">
        <w:trPr>
          <w:jc w:val="center"/>
        </w:trPr>
        <w:tc>
          <w:tcPr>
            <w:tcW w:w="2945" w:type="dxa"/>
          </w:tcPr>
          <w:p w14:paraId="18052D6B"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Форма підсумкового контролю</w:t>
            </w:r>
          </w:p>
        </w:tc>
        <w:tc>
          <w:tcPr>
            <w:tcW w:w="6707" w:type="dxa"/>
          </w:tcPr>
          <w:p w14:paraId="19AC168C" w14:textId="77777777" w:rsidR="00897E24" w:rsidRPr="009F6565" w:rsidRDefault="00897E24" w:rsidP="00897E24">
            <w:pPr>
              <w:jc w:val="both"/>
              <w:rPr>
                <w:rFonts w:eastAsia="Arial Unicode MS"/>
                <w:bCs/>
                <w:color w:val="000000"/>
                <w:sz w:val="24"/>
                <w:szCs w:val="24"/>
              </w:rPr>
            </w:pPr>
            <w:r>
              <w:rPr>
                <w:rFonts w:eastAsia="Arial Unicode MS"/>
                <w:bCs/>
                <w:color w:val="000000"/>
                <w:sz w:val="24"/>
                <w:szCs w:val="24"/>
              </w:rPr>
              <w:t>залік</w:t>
            </w:r>
          </w:p>
        </w:tc>
      </w:tr>
      <w:tr w:rsidR="00897E24" w:rsidRPr="001A0DC8" w14:paraId="6C18E121" w14:textId="77777777" w:rsidTr="00831D72">
        <w:trPr>
          <w:jc w:val="center"/>
        </w:trPr>
        <w:tc>
          <w:tcPr>
            <w:tcW w:w="2945" w:type="dxa"/>
          </w:tcPr>
          <w:p w14:paraId="1881A302"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Матеріали до курсу розміщені на сайті Інтернет-підтримки навчального процесу</w:t>
            </w:r>
          </w:p>
        </w:tc>
        <w:tc>
          <w:tcPr>
            <w:tcW w:w="6707" w:type="dxa"/>
          </w:tcPr>
          <w:p w14:paraId="405731A8" w14:textId="2CA848E1" w:rsidR="00897E24" w:rsidRPr="007777AA" w:rsidRDefault="007777AA" w:rsidP="00897E24">
            <w:pPr>
              <w:jc w:val="both"/>
              <w:rPr>
                <w:rFonts w:eastAsia="Arial Unicode MS"/>
                <w:bCs/>
                <w:color w:val="000000"/>
                <w:sz w:val="24"/>
                <w:szCs w:val="24"/>
              </w:rPr>
            </w:pPr>
            <w:r w:rsidRPr="007777AA">
              <w:rPr>
                <w:sz w:val="24"/>
                <w:szCs w:val="24"/>
              </w:rPr>
              <w:t>https://vo.uu.edu.ua/course/view.php?id=22340</w:t>
            </w:r>
          </w:p>
        </w:tc>
      </w:tr>
      <w:tr w:rsidR="00897E24" w:rsidRPr="009F6565" w14:paraId="34C2EAB8" w14:textId="77777777" w:rsidTr="00831D72">
        <w:trPr>
          <w:jc w:val="center"/>
        </w:trPr>
        <w:tc>
          <w:tcPr>
            <w:tcW w:w="2945" w:type="dxa"/>
          </w:tcPr>
          <w:p w14:paraId="1181ACCC"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Кафедра</w:t>
            </w:r>
          </w:p>
        </w:tc>
        <w:tc>
          <w:tcPr>
            <w:tcW w:w="6707" w:type="dxa"/>
          </w:tcPr>
          <w:p w14:paraId="36CEC0B0" w14:textId="77777777" w:rsidR="00897E24" w:rsidRDefault="00897E24" w:rsidP="00897E24">
            <w:pPr>
              <w:jc w:val="both"/>
              <w:rPr>
                <w:rFonts w:eastAsia="Arial Unicode MS"/>
                <w:bCs/>
                <w:color w:val="000000"/>
                <w:sz w:val="24"/>
                <w:szCs w:val="24"/>
              </w:rPr>
            </w:pPr>
            <w:r>
              <w:rPr>
                <w:rFonts w:eastAsia="Arial Unicode MS"/>
                <w:bCs/>
                <w:color w:val="000000"/>
                <w:sz w:val="24"/>
                <w:szCs w:val="24"/>
              </w:rPr>
              <w:t>Психології та соціальної роботи</w:t>
            </w:r>
          </w:p>
        </w:tc>
      </w:tr>
      <w:tr w:rsidR="00897E24" w:rsidRPr="00905763" w14:paraId="361831FF" w14:textId="77777777" w:rsidTr="00831D72">
        <w:trPr>
          <w:jc w:val="center"/>
        </w:trPr>
        <w:tc>
          <w:tcPr>
            <w:tcW w:w="2945" w:type="dxa"/>
          </w:tcPr>
          <w:p w14:paraId="34B352F6"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Викладач</w:t>
            </w:r>
          </w:p>
        </w:tc>
        <w:tc>
          <w:tcPr>
            <w:tcW w:w="6707" w:type="dxa"/>
          </w:tcPr>
          <w:p w14:paraId="5E827118" w14:textId="77777777" w:rsidR="00897E24" w:rsidRDefault="00897E24" w:rsidP="00897E24">
            <w:pPr>
              <w:jc w:val="both"/>
              <w:rPr>
                <w:rFonts w:eastAsia="Arial Unicode MS"/>
                <w:bCs/>
                <w:color w:val="000000"/>
                <w:sz w:val="24"/>
                <w:szCs w:val="24"/>
              </w:rPr>
            </w:pPr>
            <w:r w:rsidRPr="002E02BC">
              <w:rPr>
                <w:rFonts w:eastAsia="Arial Unicode MS"/>
                <w:bCs/>
                <w:color w:val="000000"/>
                <w:sz w:val="24"/>
                <w:szCs w:val="24"/>
              </w:rPr>
              <w:t>Петреченко Світлана Анатоліївна – кандидатка юридичних наук, доцентка кафедри психології та соціальної роботи Хмельницького інституту соціальних  технологій</w:t>
            </w:r>
          </w:p>
          <w:p w14:paraId="4D399BBB" w14:textId="77777777" w:rsidR="00897E24" w:rsidRDefault="00897E24" w:rsidP="00897E24">
            <w:pPr>
              <w:jc w:val="both"/>
              <w:rPr>
                <w:rFonts w:eastAsia="Arial Unicode MS"/>
                <w:bCs/>
                <w:color w:val="000000"/>
                <w:sz w:val="24"/>
                <w:szCs w:val="24"/>
              </w:rPr>
            </w:pPr>
            <w:r w:rsidRPr="002E02BC">
              <w:rPr>
                <w:rFonts w:eastAsia="Arial Unicode MS"/>
                <w:bCs/>
                <w:color w:val="000000"/>
                <w:sz w:val="24"/>
                <w:szCs w:val="24"/>
              </w:rPr>
              <w:t>https://hist.km.ua/index.php/component/content/article/466</w:t>
            </w:r>
          </w:p>
        </w:tc>
      </w:tr>
      <w:tr w:rsidR="00897E24" w:rsidRPr="009F6565" w14:paraId="6DDCC728" w14:textId="77777777" w:rsidTr="00831D72">
        <w:trPr>
          <w:jc w:val="center"/>
        </w:trPr>
        <w:tc>
          <w:tcPr>
            <w:tcW w:w="2945" w:type="dxa"/>
          </w:tcPr>
          <w:p w14:paraId="5942CE0A" w14:textId="77777777" w:rsidR="00897E24" w:rsidRPr="009F6565" w:rsidRDefault="00897E24" w:rsidP="00897E24">
            <w:pPr>
              <w:jc w:val="both"/>
              <w:rPr>
                <w:rFonts w:eastAsia="Arial Unicode MS"/>
                <w:b/>
                <w:color w:val="000000"/>
                <w:sz w:val="24"/>
                <w:szCs w:val="24"/>
              </w:rPr>
            </w:pPr>
            <w:r w:rsidRPr="009F6565">
              <w:rPr>
                <w:rFonts w:eastAsia="Arial Unicode MS"/>
                <w:b/>
                <w:color w:val="000000"/>
                <w:sz w:val="24"/>
                <w:szCs w:val="24"/>
              </w:rPr>
              <w:t>Контактна інформація викладача для консультацій</w:t>
            </w:r>
          </w:p>
        </w:tc>
        <w:tc>
          <w:tcPr>
            <w:tcW w:w="6707" w:type="dxa"/>
          </w:tcPr>
          <w:p w14:paraId="72E73DA1" w14:textId="77777777" w:rsidR="00897E24" w:rsidRPr="009F6565" w:rsidRDefault="00897E24" w:rsidP="00897E24">
            <w:pPr>
              <w:jc w:val="both"/>
              <w:rPr>
                <w:rFonts w:eastAsia="Arial Unicode MS"/>
                <w:bCs/>
                <w:color w:val="000000"/>
                <w:sz w:val="24"/>
                <w:szCs w:val="24"/>
              </w:rPr>
            </w:pPr>
            <w:r w:rsidRPr="009F6565">
              <w:rPr>
                <w:rFonts w:eastAsia="Arial Unicode MS"/>
                <w:bCs/>
                <w:i/>
                <w:iCs/>
                <w:color w:val="000000"/>
                <w:sz w:val="24"/>
                <w:szCs w:val="24"/>
              </w:rPr>
              <w:t>Телефон інституту:</w:t>
            </w:r>
            <w:r w:rsidRPr="009F6565">
              <w:rPr>
                <w:rFonts w:eastAsia="Arial Unicode MS"/>
                <w:bCs/>
                <w:color w:val="000000"/>
                <w:sz w:val="24"/>
                <w:szCs w:val="24"/>
              </w:rPr>
              <w:t xml:space="preserve"> (0382) 70-45-56</w:t>
            </w:r>
          </w:p>
          <w:p w14:paraId="2C344E30" w14:textId="77777777" w:rsidR="00897E24" w:rsidRPr="00C72922" w:rsidRDefault="00897E24" w:rsidP="00897E24">
            <w:pPr>
              <w:jc w:val="both"/>
              <w:rPr>
                <w:rFonts w:eastAsia="Arial Unicode MS"/>
                <w:bCs/>
                <w:color w:val="000000"/>
                <w:sz w:val="24"/>
                <w:szCs w:val="24"/>
              </w:rPr>
            </w:pPr>
            <w:r w:rsidRPr="009F6565">
              <w:rPr>
                <w:rFonts w:eastAsia="Arial Unicode MS"/>
                <w:bCs/>
                <w:i/>
                <w:iCs/>
                <w:color w:val="000000"/>
                <w:sz w:val="24"/>
                <w:szCs w:val="24"/>
              </w:rPr>
              <w:t>Електронна пошта:</w:t>
            </w:r>
            <w:r w:rsidRPr="009F6565">
              <w:rPr>
                <w:rFonts w:eastAsia="Arial Unicode MS"/>
                <w:bCs/>
                <w:color w:val="000000"/>
                <w:sz w:val="24"/>
                <w:szCs w:val="24"/>
              </w:rPr>
              <w:t xml:space="preserve"> </w:t>
            </w:r>
            <w:hyperlink r:id="rId10" w:history="1">
              <w:r w:rsidRPr="00B51E36">
                <w:rPr>
                  <w:rStyle w:val="ab"/>
                </w:rPr>
                <w:t>svet-petre@meta.ua</w:t>
              </w:r>
            </w:hyperlink>
            <w:r w:rsidRPr="00C72922">
              <w:t xml:space="preserve"> </w:t>
            </w:r>
          </w:p>
          <w:p w14:paraId="6DA85549" w14:textId="77777777" w:rsidR="00897E24" w:rsidRPr="00C72922" w:rsidRDefault="00897E24" w:rsidP="00897E24">
            <w:pPr>
              <w:jc w:val="both"/>
              <w:rPr>
                <w:rFonts w:eastAsia="Arial Unicode MS"/>
                <w:bCs/>
                <w:color w:val="000000"/>
                <w:sz w:val="24"/>
                <w:szCs w:val="24"/>
                <w:lang w:val="en-US"/>
              </w:rPr>
            </w:pPr>
            <w:r w:rsidRPr="009F6565">
              <w:rPr>
                <w:rFonts w:eastAsia="Arial Unicode MS"/>
                <w:bCs/>
                <w:i/>
                <w:iCs/>
                <w:color w:val="000000"/>
                <w:sz w:val="24"/>
                <w:szCs w:val="24"/>
              </w:rPr>
              <w:t>Кабінет:</w:t>
            </w:r>
            <w:r>
              <w:rPr>
                <w:rFonts w:eastAsia="Arial Unicode MS"/>
                <w:bCs/>
                <w:color w:val="000000"/>
                <w:sz w:val="24"/>
                <w:szCs w:val="24"/>
              </w:rPr>
              <w:t xml:space="preserve"> 43</w:t>
            </w:r>
          </w:p>
        </w:tc>
      </w:tr>
      <w:tr w:rsidR="00897E24" w:rsidRPr="009F6565" w14:paraId="784F395B" w14:textId="77777777" w:rsidTr="00831D72">
        <w:trPr>
          <w:jc w:val="center"/>
        </w:trPr>
        <w:tc>
          <w:tcPr>
            <w:tcW w:w="9652" w:type="dxa"/>
            <w:gridSpan w:val="2"/>
          </w:tcPr>
          <w:p w14:paraId="49D12A43" w14:textId="77777777" w:rsidR="00897E24" w:rsidRPr="00ED1414" w:rsidRDefault="00897E24" w:rsidP="00897E24">
            <w:pPr>
              <w:jc w:val="center"/>
              <w:rPr>
                <w:rFonts w:eastAsia="Arial Unicode MS"/>
                <w:b/>
                <w:color w:val="000000"/>
                <w:sz w:val="24"/>
                <w:szCs w:val="24"/>
              </w:rPr>
            </w:pPr>
            <w:r w:rsidRPr="00ED1414">
              <w:rPr>
                <w:rFonts w:eastAsia="Arial Unicode MS"/>
                <w:b/>
                <w:color w:val="000000"/>
                <w:sz w:val="24"/>
                <w:szCs w:val="24"/>
              </w:rPr>
              <w:t>Анотація навчальної дисципліни</w:t>
            </w:r>
          </w:p>
        </w:tc>
      </w:tr>
      <w:tr w:rsidR="00897E24" w:rsidRPr="001A0DC8" w14:paraId="71CCDE25" w14:textId="77777777" w:rsidTr="00831D72">
        <w:trPr>
          <w:jc w:val="center"/>
        </w:trPr>
        <w:tc>
          <w:tcPr>
            <w:tcW w:w="2945" w:type="dxa"/>
          </w:tcPr>
          <w:p w14:paraId="12586347" w14:textId="77777777" w:rsidR="00897E24" w:rsidRPr="009F6565" w:rsidRDefault="00897E24" w:rsidP="00897E24">
            <w:pPr>
              <w:jc w:val="both"/>
              <w:rPr>
                <w:rFonts w:eastAsia="Arial Unicode MS"/>
                <w:b/>
                <w:color w:val="000000"/>
                <w:sz w:val="24"/>
                <w:szCs w:val="24"/>
              </w:rPr>
            </w:pPr>
            <w:r w:rsidRPr="00ED1414">
              <w:rPr>
                <w:rFonts w:eastAsia="Arial Unicode MS"/>
                <w:b/>
                <w:color w:val="000000"/>
                <w:sz w:val="24"/>
                <w:szCs w:val="24"/>
              </w:rPr>
              <w:t>Мета дисципліни</w:t>
            </w:r>
          </w:p>
        </w:tc>
        <w:tc>
          <w:tcPr>
            <w:tcW w:w="6707" w:type="dxa"/>
          </w:tcPr>
          <w:p w14:paraId="63E56126" w14:textId="77777777" w:rsidR="00897E24" w:rsidRPr="00C72922" w:rsidRDefault="000E360B" w:rsidP="00897E24">
            <w:pPr>
              <w:jc w:val="both"/>
              <w:rPr>
                <w:rFonts w:eastAsia="Arial Unicode MS"/>
                <w:bCs/>
                <w:color w:val="000000"/>
                <w:sz w:val="24"/>
                <w:szCs w:val="24"/>
              </w:rPr>
            </w:pPr>
            <w:r w:rsidRPr="000E360B">
              <w:rPr>
                <w:sz w:val="24"/>
              </w:rPr>
              <w:t>підготувати майбутніх психологів до роботи у військовій сфері, ознайомити з проблемами військовослужбовців і їхніх сімей, сучасними концепціями військової психології, сформувати ключові професійні компетентності та створити основу для відповідальної діяльності у цій галузі.</w:t>
            </w:r>
          </w:p>
        </w:tc>
      </w:tr>
      <w:tr w:rsidR="00897E24" w:rsidRPr="009F6565" w14:paraId="38B98C5F" w14:textId="77777777" w:rsidTr="00831D72">
        <w:trPr>
          <w:trHeight w:val="1268"/>
          <w:jc w:val="center"/>
        </w:trPr>
        <w:tc>
          <w:tcPr>
            <w:tcW w:w="2945" w:type="dxa"/>
          </w:tcPr>
          <w:p w14:paraId="5B732E7F" w14:textId="77777777" w:rsidR="00897E24" w:rsidRPr="00ED1414" w:rsidRDefault="00897E24" w:rsidP="00897E24">
            <w:pPr>
              <w:jc w:val="both"/>
              <w:rPr>
                <w:rFonts w:eastAsia="Arial Unicode MS"/>
                <w:b/>
                <w:color w:val="000000"/>
                <w:sz w:val="24"/>
                <w:szCs w:val="24"/>
              </w:rPr>
            </w:pPr>
            <w:r w:rsidRPr="00ED1414">
              <w:rPr>
                <w:rFonts w:eastAsia="Arial Unicode MS"/>
                <w:b/>
                <w:color w:val="000000"/>
                <w:sz w:val="24"/>
                <w:szCs w:val="24"/>
              </w:rPr>
              <w:lastRenderedPageBreak/>
              <w:t>Мета орієнтована на формування компетентностей</w:t>
            </w:r>
          </w:p>
        </w:tc>
        <w:tc>
          <w:tcPr>
            <w:tcW w:w="6707" w:type="dxa"/>
          </w:tcPr>
          <w:p w14:paraId="6CCB9E1E" w14:textId="77777777" w:rsidR="009233C6" w:rsidRPr="009233C6" w:rsidRDefault="009233C6" w:rsidP="009233C6">
            <w:pPr>
              <w:adjustRightInd w:val="0"/>
              <w:spacing w:line="276" w:lineRule="auto"/>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ЗК1. Здатність застосовувати знання у практичних ситуаціях.</w:t>
            </w:r>
          </w:p>
          <w:p w14:paraId="5A7DD8E3" w14:textId="77777777" w:rsidR="009233C6" w:rsidRPr="009233C6" w:rsidRDefault="009233C6" w:rsidP="009233C6">
            <w:pPr>
              <w:adjustRightInd w:val="0"/>
              <w:spacing w:line="276" w:lineRule="auto"/>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ЗК2. Знання та розуміння предметної області та розуміння професійної діяльності.</w:t>
            </w:r>
          </w:p>
          <w:p w14:paraId="28F65D33"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 xml:space="preserve">ЗК4. Здійснювати управління психічними станами та процесами </w:t>
            </w:r>
            <w:r w:rsidRPr="009233C6">
              <w:rPr>
                <w:sz w:val="24"/>
                <w:szCs w:val="24"/>
              </w:rPr>
              <w:t>військовослужбовців та членів їх сімей</w:t>
            </w:r>
            <w:r w:rsidRPr="009233C6">
              <w:rPr>
                <w:rFonts w:ascii="Times New Roman CYR" w:hAnsi="Times New Roman CYR" w:cs="Times New Roman CYR"/>
                <w:color w:val="000000"/>
                <w:sz w:val="24"/>
                <w:szCs w:val="24"/>
              </w:rPr>
              <w:t>.</w:t>
            </w:r>
          </w:p>
          <w:p w14:paraId="0E62341D"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СК1. Здатність оперувати категоріально-понятійним апаратом психології.</w:t>
            </w:r>
          </w:p>
          <w:p w14:paraId="6875F40E"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СК2. Здатність до обробки й аналізу інформації з різних джерел.</w:t>
            </w:r>
          </w:p>
          <w:p w14:paraId="1020ADC8"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СК3. Здатність до розуміння природи поведінки, діяльності та вчинків.</w:t>
            </w:r>
          </w:p>
          <w:p w14:paraId="50B78C53" w14:textId="77777777" w:rsidR="009233C6" w:rsidRPr="009233C6" w:rsidRDefault="009233C6" w:rsidP="009233C6">
            <w:pPr>
              <w:tabs>
                <w:tab w:val="left" w:pos="2030"/>
              </w:tabs>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СК4. Здатність до безперервного навчання.</w:t>
            </w:r>
          </w:p>
          <w:p w14:paraId="2C8F2E9C" w14:textId="77777777" w:rsidR="009233C6" w:rsidRPr="009233C6" w:rsidRDefault="009233C6" w:rsidP="009233C6">
            <w:pPr>
              <w:tabs>
                <w:tab w:val="left" w:pos="2030"/>
              </w:tabs>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СК6. Здатність до опанування новими знаннями та методичними розробками.</w:t>
            </w:r>
          </w:p>
          <w:p w14:paraId="0BFBE414" w14:textId="77777777" w:rsidR="009233C6" w:rsidRPr="009233C6" w:rsidRDefault="009233C6" w:rsidP="009233C6">
            <w:pPr>
              <w:tabs>
                <w:tab w:val="left" w:pos="2030"/>
              </w:tabs>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СК7. Здатність аналізувати та систематизувати одержані результати, формулювати аргументовані висновки та рекомендації.</w:t>
            </w:r>
          </w:p>
          <w:p w14:paraId="596978BB" w14:textId="77777777" w:rsidR="009233C6" w:rsidRPr="009233C6" w:rsidRDefault="009233C6" w:rsidP="009233C6">
            <w:pPr>
              <w:tabs>
                <w:tab w:val="left" w:pos="2030"/>
              </w:tabs>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СК9. Здатність дотримуватися норм професійної етики.</w:t>
            </w:r>
          </w:p>
          <w:p w14:paraId="3E4970E1" w14:textId="77777777" w:rsidR="009233C6" w:rsidRPr="009233C6" w:rsidRDefault="009233C6" w:rsidP="009233C6">
            <w:pPr>
              <w:tabs>
                <w:tab w:val="left" w:pos="2030"/>
              </w:tabs>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СК12. Здатність до особистісного та професійного самовдосконалення, навчання та саморозвитку.</w:t>
            </w:r>
          </w:p>
          <w:p w14:paraId="227C4480"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ПР1. Аналізувати та пояснювати психічні явища, ідентифікувати психологічні проблеми та пропонувати шляхи їх розв</w:t>
            </w:r>
            <w:r w:rsidRPr="009233C6">
              <w:rPr>
                <w:color w:val="000000"/>
                <w:sz w:val="24"/>
                <w:szCs w:val="24"/>
              </w:rPr>
              <w:t>’</w:t>
            </w:r>
            <w:r w:rsidRPr="009233C6">
              <w:rPr>
                <w:rFonts w:ascii="Times New Roman CYR" w:hAnsi="Times New Roman CYR" w:cs="Times New Roman CYR"/>
                <w:color w:val="000000"/>
                <w:sz w:val="24"/>
                <w:szCs w:val="24"/>
              </w:rPr>
              <w:t>язання.</w:t>
            </w:r>
          </w:p>
          <w:p w14:paraId="145CB766"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ПР2. Розробляти пропозиції і заходи з удосконалення психологічного стану.</w:t>
            </w:r>
          </w:p>
          <w:p w14:paraId="43F46FD0"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ПР5. Створювати належну психологічну атмосферу, мотивувати та стимулювати.</w:t>
            </w:r>
          </w:p>
          <w:p w14:paraId="13725B67" w14:textId="77777777" w:rsidR="009233C6" w:rsidRPr="009233C6" w:rsidRDefault="009233C6" w:rsidP="009233C6">
            <w:pPr>
              <w:adjustRightInd w:val="0"/>
              <w:spacing w:line="276" w:lineRule="auto"/>
              <w:jc w:val="both"/>
              <w:rPr>
                <w:rFonts w:ascii="Times New Roman CYR" w:hAnsi="Times New Roman CYR" w:cs="Times New Roman CYR"/>
                <w:color w:val="000000"/>
                <w:sz w:val="24"/>
                <w:szCs w:val="24"/>
              </w:rPr>
            </w:pPr>
            <w:r w:rsidRPr="009233C6">
              <w:rPr>
                <w:rFonts w:ascii="Times New Roman CYR" w:hAnsi="Times New Roman CYR" w:cs="Times New Roman CYR"/>
                <w:color w:val="000000"/>
                <w:sz w:val="24"/>
                <w:szCs w:val="24"/>
              </w:rPr>
              <w:t>ПР6. Взаємодіяти, вступати у комунікацію, бути зрозумілим, толерантно ставитися до осіб, які мають психологічні проблеми.</w:t>
            </w:r>
          </w:p>
          <w:p w14:paraId="252933EB" w14:textId="77777777" w:rsidR="00897E24" w:rsidRPr="000E360B" w:rsidRDefault="009233C6" w:rsidP="009233C6">
            <w:pPr>
              <w:adjustRightInd w:val="0"/>
              <w:spacing w:line="276" w:lineRule="auto"/>
              <w:jc w:val="both"/>
              <w:rPr>
                <w:sz w:val="24"/>
              </w:rPr>
            </w:pPr>
            <w:r w:rsidRPr="009233C6">
              <w:rPr>
                <w:rFonts w:ascii="Times New Roman CYR" w:hAnsi="Times New Roman CYR" w:cs="Times New Roman CYR"/>
                <w:color w:val="000000"/>
                <w:sz w:val="24"/>
                <w:szCs w:val="24"/>
              </w:rPr>
              <w:t>ПР15. Ефективно виконувати різні ролі у команді у процесі вирішення фахових завдань, у тому числі демонструвати лідерські якості.</w:t>
            </w:r>
          </w:p>
        </w:tc>
      </w:tr>
      <w:tr w:rsidR="00897E24" w:rsidRPr="009F6565" w14:paraId="0F3D2552" w14:textId="77777777" w:rsidTr="00831D72">
        <w:trPr>
          <w:jc w:val="center"/>
        </w:trPr>
        <w:tc>
          <w:tcPr>
            <w:tcW w:w="2945" w:type="dxa"/>
          </w:tcPr>
          <w:p w14:paraId="414AF5B9" w14:textId="77777777" w:rsidR="00897E24" w:rsidRPr="00ED1414" w:rsidRDefault="00897E24" w:rsidP="00897E24">
            <w:pPr>
              <w:jc w:val="both"/>
              <w:rPr>
                <w:rFonts w:eastAsia="Arial Unicode MS"/>
                <w:b/>
                <w:color w:val="000000"/>
                <w:sz w:val="24"/>
                <w:szCs w:val="24"/>
              </w:rPr>
            </w:pPr>
            <w:r w:rsidRPr="00ED1414">
              <w:rPr>
                <w:rFonts w:eastAsia="Arial Unicode MS"/>
                <w:b/>
                <w:color w:val="000000"/>
                <w:sz w:val="24"/>
                <w:szCs w:val="24"/>
              </w:rPr>
              <w:t>Очікувані результати навчання</w:t>
            </w:r>
          </w:p>
        </w:tc>
        <w:tc>
          <w:tcPr>
            <w:tcW w:w="6707" w:type="dxa"/>
          </w:tcPr>
          <w:p w14:paraId="73C1928B" w14:textId="77777777" w:rsidR="00995D4B" w:rsidRPr="00AA7E54" w:rsidRDefault="00995D4B" w:rsidP="00AA7E54">
            <w:pPr>
              <w:pStyle w:val="a4"/>
              <w:numPr>
                <w:ilvl w:val="0"/>
                <w:numId w:val="16"/>
              </w:numPr>
              <w:tabs>
                <w:tab w:val="left" w:pos="252"/>
              </w:tabs>
              <w:ind w:left="0" w:firstLine="0"/>
              <w:jc w:val="both"/>
              <w:rPr>
                <w:b/>
                <w:sz w:val="24"/>
              </w:rPr>
            </w:pPr>
            <w:r w:rsidRPr="00AA7E54">
              <w:rPr>
                <w:sz w:val="24"/>
              </w:rPr>
              <w:t>знати</w:t>
            </w:r>
            <w:r w:rsidRPr="00AA7E54">
              <w:rPr>
                <w:b/>
                <w:sz w:val="24"/>
              </w:rPr>
              <w:t xml:space="preserve"> </w:t>
            </w:r>
            <w:r w:rsidRPr="00AA7E54">
              <w:rPr>
                <w:sz w:val="24"/>
              </w:rPr>
              <w:t>основні психологічні терміни, зв’язок між психологією та успішною військовою діяльністю, основні психологічні проблеми, з якими стикаються військовослужбовці та члени їх сімей, особливості армії як соціальної системи, її гендерні аспекти;</w:t>
            </w:r>
          </w:p>
          <w:p w14:paraId="641FE49E" w14:textId="77777777" w:rsidR="00995D4B" w:rsidRPr="00AA7E54" w:rsidRDefault="00995D4B" w:rsidP="00AA7E54">
            <w:pPr>
              <w:pStyle w:val="a4"/>
              <w:widowControl/>
              <w:numPr>
                <w:ilvl w:val="0"/>
                <w:numId w:val="16"/>
              </w:numPr>
              <w:tabs>
                <w:tab w:val="left" w:pos="252"/>
                <w:tab w:val="left" w:pos="851"/>
                <w:tab w:val="left" w:pos="993"/>
              </w:tabs>
              <w:autoSpaceDE/>
              <w:autoSpaceDN/>
              <w:ind w:left="0" w:firstLine="0"/>
              <w:contextualSpacing/>
              <w:jc w:val="both"/>
              <w:rPr>
                <w:sz w:val="24"/>
              </w:rPr>
            </w:pPr>
            <w:r w:rsidRPr="00AA7E54">
              <w:rPr>
                <w:sz w:val="24"/>
              </w:rPr>
              <w:t>розрізняти позитивні та негативні емоції, їх сприйняття і стратегії управління в умовах небезпеки та невизначеності;</w:t>
            </w:r>
          </w:p>
          <w:p w14:paraId="369260A2" w14:textId="77777777" w:rsidR="00995D4B" w:rsidRPr="00AA7E54" w:rsidRDefault="00995D4B" w:rsidP="00AA7E54">
            <w:pPr>
              <w:pStyle w:val="a4"/>
              <w:widowControl/>
              <w:numPr>
                <w:ilvl w:val="0"/>
                <w:numId w:val="16"/>
              </w:numPr>
              <w:tabs>
                <w:tab w:val="left" w:pos="252"/>
                <w:tab w:val="left" w:pos="851"/>
                <w:tab w:val="left" w:pos="993"/>
              </w:tabs>
              <w:autoSpaceDE/>
              <w:autoSpaceDN/>
              <w:ind w:left="0" w:firstLine="0"/>
              <w:contextualSpacing/>
              <w:jc w:val="both"/>
              <w:rPr>
                <w:sz w:val="24"/>
              </w:rPr>
            </w:pPr>
            <w:r w:rsidRPr="00AA7E54">
              <w:rPr>
                <w:sz w:val="24"/>
              </w:rPr>
              <w:t>розуміти образне мислення, типи образів, їх різниця та поєднання;</w:t>
            </w:r>
          </w:p>
          <w:p w14:paraId="2891FB86" w14:textId="77777777" w:rsidR="00995D4B" w:rsidRPr="00AA7E54" w:rsidRDefault="00995D4B" w:rsidP="00AA7E54">
            <w:pPr>
              <w:pStyle w:val="a4"/>
              <w:widowControl/>
              <w:numPr>
                <w:ilvl w:val="0"/>
                <w:numId w:val="16"/>
              </w:numPr>
              <w:tabs>
                <w:tab w:val="left" w:pos="252"/>
                <w:tab w:val="left" w:pos="851"/>
                <w:tab w:val="left" w:pos="993"/>
              </w:tabs>
              <w:autoSpaceDE/>
              <w:autoSpaceDN/>
              <w:ind w:left="0" w:firstLine="0"/>
              <w:contextualSpacing/>
              <w:jc w:val="both"/>
              <w:rPr>
                <w:sz w:val="24"/>
              </w:rPr>
            </w:pPr>
            <w:r w:rsidRPr="00AA7E54">
              <w:rPr>
                <w:sz w:val="24"/>
              </w:rPr>
              <w:t>орієнтуватися у функціях емоційного інтелекту військовослужбовців та членів їх сімей, психологічні проблеми лідерської діяльності військових;</w:t>
            </w:r>
          </w:p>
          <w:p w14:paraId="036B00E6" w14:textId="77777777" w:rsidR="00995D4B" w:rsidRPr="00AA7E54" w:rsidRDefault="00995D4B" w:rsidP="00AA7E54">
            <w:pPr>
              <w:pStyle w:val="a4"/>
              <w:widowControl/>
              <w:numPr>
                <w:ilvl w:val="0"/>
                <w:numId w:val="16"/>
              </w:numPr>
              <w:tabs>
                <w:tab w:val="left" w:pos="252"/>
                <w:tab w:val="left" w:pos="851"/>
                <w:tab w:val="left" w:pos="993"/>
              </w:tabs>
              <w:autoSpaceDE/>
              <w:autoSpaceDN/>
              <w:ind w:left="0" w:firstLine="0"/>
              <w:contextualSpacing/>
              <w:jc w:val="both"/>
              <w:rPr>
                <w:sz w:val="24"/>
              </w:rPr>
            </w:pPr>
            <w:r w:rsidRPr="00AA7E54">
              <w:rPr>
                <w:sz w:val="24"/>
              </w:rPr>
              <w:t>розрізняти психічні процеси: сприймання, увагу, пам’ять, мислення та пізнання, основи психологічної підготовки військовослужбовців та членів їх сімей, особливості психологічної стійкості та стресостійкості військових та членів їх сімей, основні завдання психологічної підготовки до бойових дій;</w:t>
            </w:r>
          </w:p>
          <w:p w14:paraId="3B0E3A64" w14:textId="77777777" w:rsidR="00995D4B" w:rsidRPr="00AA7E54" w:rsidRDefault="00995D4B" w:rsidP="00AA7E54">
            <w:pPr>
              <w:pStyle w:val="a4"/>
              <w:widowControl/>
              <w:numPr>
                <w:ilvl w:val="0"/>
                <w:numId w:val="16"/>
              </w:numPr>
              <w:tabs>
                <w:tab w:val="left" w:pos="252"/>
                <w:tab w:val="left" w:pos="851"/>
                <w:tab w:val="left" w:pos="993"/>
              </w:tabs>
              <w:autoSpaceDE/>
              <w:autoSpaceDN/>
              <w:ind w:left="0" w:firstLine="0"/>
              <w:contextualSpacing/>
              <w:jc w:val="both"/>
              <w:rPr>
                <w:sz w:val="24"/>
              </w:rPr>
            </w:pPr>
            <w:r w:rsidRPr="00AA7E54">
              <w:rPr>
                <w:sz w:val="24"/>
              </w:rPr>
              <w:lastRenderedPageBreak/>
              <w:t>розрізняти психічні стани у період військового часу, особливості саморегуляції паніки та страху, постт</w:t>
            </w:r>
            <w:r w:rsidR="006270D5" w:rsidRPr="00AA7E54">
              <w:rPr>
                <w:sz w:val="24"/>
              </w:rPr>
              <w:t xml:space="preserve">равматичного стресового розладу, </w:t>
            </w:r>
            <w:r w:rsidRPr="00AA7E54">
              <w:rPr>
                <w:sz w:val="24"/>
              </w:rPr>
              <w:t>завдання та етапи надання першої психологічн</w:t>
            </w:r>
            <w:r w:rsidR="006270D5" w:rsidRPr="00AA7E54">
              <w:rPr>
                <w:sz w:val="24"/>
              </w:rPr>
              <w:t xml:space="preserve">ої допомоги військовослужбовцям, </w:t>
            </w:r>
            <w:r w:rsidRPr="00AA7E54">
              <w:rPr>
                <w:sz w:val="24"/>
              </w:rPr>
              <w:t>важливість післябойової адаптації та підтримк</w:t>
            </w:r>
            <w:r w:rsidR="006270D5" w:rsidRPr="00AA7E54">
              <w:rPr>
                <w:sz w:val="24"/>
              </w:rPr>
              <w:t xml:space="preserve">и військових у цивільному житті, </w:t>
            </w:r>
            <w:r w:rsidRPr="00AA7E54">
              <w:rPr>
                <w:sz w:val="24"/>
                <w:szCs w:val="24"/>
                <w:lang w:eastAsia="ru-RU"/>
              </w:rPr>
              <w:t>професійно-етичні норми та стандарти поведінки психолога;</w:t>
            </w:r>
          </w:p>
          <w:p w14:paraId="2BE2E911"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працювати з наукової літературою;</w:t>
            </w:r>
          </w:p>
          <w:p w14:paraId="3B1409BE"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володіти науковою методологією;</w:t>
            </w:r>
          </w:p>
          <w:p w14:paraId="0AC68C54"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виявляти й аналізувати психічні стани військовослужбовців та членів їх сімей;</w:t>
            </w:r>
          </w:p>
          <w:p w14:paraId="7E021EDF"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вступати у наукові дискусії, демонструючи наукові знання та власну позицію;</w:t>
            </w:r>
          </w:p>
          <w:p w14:paraId="32673F3B"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застосовувати методи та техніки підтримки психічного здоров’я військовослужбовців та членів їх сімей;</w:t>
            </w:r>
          </w:p>
          <w:p w14:paraId="3DF19BC4"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надавати першу психологічну допомогу військовим та членам їх сімей;</w:t>
            </w:r>
          </w:p>
          <w:p w14:paraId="78F1862A" w14:textId="77777777" w:rsidR="0070658E"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психологічно адаптувати та підтримувати військовослужбовців після повернення у цивільне життя;</w:t>
            </w:r>
          </w:p>
          <w:p w14:paraId="64B502E6" w14:textId="77777777" w:rsidR="00897E24" w:rsidRPr="00AA7E54" w:rsidRDefault="0070658E" w:rsidP="00AA7E54">
            <w:pPr>
              <w:pStyle w:val="a4"/>
              <w:widowControl/>
              <w:numPr>
                <w:ilvl w:val="0"/>
                <w:numId w:val="16"/>
              </w:numPr>
              <w:tabs>
                <w:tab w:val="left" w:pos="252"/>
                <w:tab w:val="left" w:pos="993"/>
              </w:tabs>
              <w:autoSpaceDE/>
              <w:autoSpaceDN/>
              <w:ind w:left="0" w:firstLine="0"/>
              <w:contextualSpacing/>
              <w:jc w:val="both"/>
              <w:rPr>
                <w:sz w:val="24"/>
              </w:rPr>
            </w:pPr>
            <w:r w:rsidRPr="00AA7E54">
              <w:rPr>
                <w:sz w:val="24"/>
              </w:rPr>
              <w:t>застосовувати етичні правила та професійні стандарти психолога.</w:t>
            </w:r>
          </w:p>
        </w:tc>
      </w:tr>
      <w:tr w:rsidR="00897E24" w:rsidRPr="009F6565" w14:paraId="34262958" w14:textId="77777777" w:rsidTr="00831D72">
        <w:trPr>
          <w:jc w:val="center"/>
        </w:trPr>
        <w:tc>
          <w:tcPr>
            <w:tcW w:w="9652" w:type="dxa"/>
            <w:gridSpan w:val="2"/>
          </w:tcPr>
          <w:p w14:paraId="37CD869E" w14:textId="77777777" w:rsidR="00897E24" w:rsidRDefault="00897E24" w:rsidP="00897E24">
            <w:pPr>
              <w:jc w:val="center"/>
              <w:rPr>
                <w:rFonts w:eastAsia="Arial Unicode MS"/>
                <w:b/>
                <w:color w:val="000000"/>
                <w:sz w:val="24"/>
                <w:szCs w:val="24"/>
              </w:rPr>
            </w:pPr>
            <w:r w:rsidRPr="00ED1414">
              <w:rPr>
                <w:rFonts w:eastAsia="Arial Unicode MS"/>
                <w:b/>
                <w:color w:val="000000"/>
                <w:sz w:val="24"/>
                <w:szCs w:val="24"/>
              </w:rPr>
              <w:lastRenderedPageBreak/>
              <w:t>Перелік тем навчальної дисципліни</w:t>
            </w:r>
          </w:p>
          <w:p w14:paraId="62B22E58" w14:textId="77777777" w:rsidR="00897E24" w:rsidRPr="00640D2B" w:rsidRDefault="00897E24" w:rsidP="00897E24">
            <w:pPr>
              <w:jc w:val="both"/>
              <w:rPr>
                <w:rFonts w:eastAsia="Arial Unicode MS"/>
                <w:color w:val="000000"/>
                <w:sz w:val="24"/>
                <w:szCs w:val="24"/>
              </w:rPr>
            </w:pPr>
          </w:p>
          <w:p w14:paraId="68A8C2BA" w14:textId="77777777" w:rsidR="00A2670B" w:rsidRPr="00B35B32" w:rsidRDefault="00A2670B" w:rsidP="00A2670B">
            <w:pPr>
              <w:spacing w:line="276" w:lineRule="auto"/>
              <w:jc w:val="center"/>
              <w:rPr>
                <w:b/>
                <w:sz w:val="24"/>
              </w:rPr>
            </w:pPr>
            <w:r w:rsidRPr="00B35B32">
              <w:rPr>
                <w:b/>
                <w:sz w:val="24"/>
              </w:rPr>
              <w:t xml:space="preserve">Змістовий модуль 1. Вступ до дисципліни. Основні поняття </w:t>
            </w:r>
          </w:p>
          <w:p w14:paraId="2D4354D4" w14:textId="77777777" w:rsidR="00A2670B" w:rsidRPr="00B35B32" w:rsidRDefault="00A2670B" w:rsidP="00A2670B">
            <w:pPr>
              <w:spacing w:line="276" w:lineRule="auto"/>
              <w:jc w:val="center"/>
              <w:rPr>
                <w:b/>
                <w:sz w:val="24"/>
              </w:rPr>
            </w:pPr>
            <w:r w:rsidRPr="00B35B32">
              <w:rPr>
                <w:b/>
                <w:sz w:val="24"/>
              </w:rPr>
              <w:t>психології війни</w:t>
            </w:r>
          </w:p>
          <w:p w14:paraId="0B1A1B24" w14:textId="77777777" w:rsidR="00A2670B" w:rsidRPr="00B35B32" w:rsidRDefault="00A2670B" w:rsidP="003D0854">
            <w:pPr>
              <w:spacing w:line="276" w:lineRule="auto"/>
              <w:jc w:val="both"/>
              <w:rPr>
                <w:sz w:val="24"/>
              </w:rPr>
            </w:pPr>
            <w:r w:rsidRPr="00B35B32">
              <w:rPr>
                <w:sz w:val="24"/>
              </w:rPr>
              <w:t>Тема 1. Вступ до дисципліни «Психологія війни»</w:t>
            </w:r>
            <w:r w:rsidR="003D0854" w:rsidRPr="00B35B32">
              <w:rPr>
                <w:sz w:val="24"/>
              </w:rPr>
              <w:t>.</w:t>
            </w:r>
          </w:p>
          <w:p w14:paraId="038FEA8E" w14:textId="77777777" w:rsidR="00A2670B" w:rsidRPr="00B35B32" w:rsidRDefault="00A2670B" w:rsidP="003D0854">
            <w:pPr>
              <w:spacing w:line="276" w:lineRule="auto"/>
              <w:jc w:val="both"/>
              <w:rPr>
                <w:sz w:val="24"/>
              </w:rPr>
            </w:pPr>
            <w:r w:rsidRPr="00B35B32">
              <w:rPr>
                <w:sz w:val="24"/>
              </w:rPr>
              <w:t>Тема 2. Коло психологічних проблем військовослужбовців та</w:t>
            </w:r>
            <w:r w:rsidR="003D0854" w:rsidRPr="00B35B32">
              <w:rPr>
                <w:sz w:val="24"/>
              </w:rPr>
              <w:t xml:space="preserve"> </w:t>
            </w:r>
            <w:r w:rsidRPr="00B35B32">
              <w:rPr>
                <w:sz w:val="24"/>
              </w:rPr>
              <w:t>членів їх сімей</w:t>
            </w:r>
            <w:r w:rsidR="003D0854" w:rsidRPr="00B35B32">
              <w:rPr>
                <w:sz w:val="24"/>
              </w:rPr>
              <w:t>.</w:t>
            </w:r>
          </w:p>
          <w:p w14:paraId="4325FF16" w14:textId="77777777" w:rsidR="00A2670B" w:rsidRPr="00B35B32" w:rsidRDefault="00A2670B" w:rsidP="003D0854">
            <w:pPr>
              <w:spacing w:line="276" w:lineRule="auto"/>
              <w:jc w:val="both"/>
              <w:rPr>
                <w:sz w:val="24"/>
              </w:rPr>
            </w:pPr>
            <w:r w:rsidRPr="00B35B32">
              <w:rPr>
                <w:sz w:val="24"/>
              </w:rPr>
              <w:t>Тема 3. Армія як явище психології</w:t>
            </w:r>
            <w:r w:rsidR="003D0854" w:rsidRPr="00B35B32">
              <w:rPr>
                <w:sz w:val="24"/>
              </w:rPr>
              <w:t>.</w:t>
            </w:r>
          </w:p>
          <w:p w14:paraId="23B7BCFF" w14:textId="77777777" w:rsidR="00A2670B" w:rsidRPr="00B35B32" w:rsidRDefault="00A2670B" w:rsidP="00A2670B">
            <w:pPr>
              <w:spacing w:line="276" w:lineRule="auto"/>
              <w:jc w:val="center"/>
              <w:rPr>
                <w:b/>
                <w:sz w:val="24"/>
              </w:rPr>
            </w:pPr>
            <w:r w:rsidRPr="00B35B32">
              <w:rPr>
                <w:b/>
                <w:sz w:val="24"/>
              </w:rPr>
              <w:t>Змістовий модуль 2. Психосемантика психології в умовах війни</w:t>
            </w:r>
          </w:p>
          <w:p w14:paraId="5ADA397C" w14:textId="77777777" w:rsidR="00A2670B" w:rsidRPr="00B35B32" w:rsidRDefault="00A2670B" w:rsidP="00FC6E2C">
            <w:pPr>
              <w:spacing w:line="276" w:lineRule="auto"/>
              <w:jc w:val="both"/>
              <w:rPr>
                <w:sz w:val="24"/>
              </w:rPr>
            </w:pPr>
            <w:r w:rsidRPr="00B35B32">
              <w:rPr>
                <w:sz w:val="24"/>
              </w:rPr>
              <w:t>Тема 4. Образний ка</w:t>
            </w:r>
            <w:r w:rsidR="00FC6E2C" w:rsidRPr="00B35B32">
              <w:rPr>
                <w:sz w:val="24"/>
              </w:rPr>
              <w:t>нал емоцій у життєвому просторі.</w:t>
            </w:r>
          </w:p>
          <w:p w14:paraId="00DC2264" w14:textId="77777777" w:rsidR="00A2670B" w:rsidRPr="00B35B32" w:rsidRDefault="00A2670B" w:rsidP="00FC6E2C">
            <w:pPr>
              <w:spacing w:line="276" w:lineRule="auto"/>
              <w:jc w:val="both"/>
              <w:rPr>
                <w:sz w:val="24"/>
              </w:rPr>
            </w:pPr>
            <w:r w:rsidRPr="00B35B32">
              <w:rPr>
                <w:sz w:val="24"/>
              </w:rPr>
              <w:t>сучасного військовослужбовця та членів його сім’ї</w:t>
            </w:r>
            <w:r w:rsidR="00FC6E2C" w:rsidRPr="00B35B32">
              <w:rPr>
                <w:sz w:val="24"/>
              </w:rPr>
              <w:t>.</w:t>
            </w:r>
          </w:p>
          <w:p w14:paraId="18200FBA" w14:textId="77777777" w:rsidR="00A2670B" w:rsidRPr="00B35B32" w:rsidRDefault="00A2670B" w:rsidP="00FC6E2C">
            <w:pPr>
              <w:spacing w:line="276" w:lineRule="auto"/>
              <w:jc w:val="both"/>
              <w:rPr>
                <w:sz w:val="24"/>
              </w:rPr>
            </w:pPr>
            <w:r w:rsidRPr="00B35B32">
              <w:rPr>
                <w:sz w:val="24"/>
              </w:rPr>
              <w:t>Тема 5. Образний канал інтелекту</w:t>
            </w:r>
            <w:r w:rsidR="00FC6E2C" w:rsidRPr="00B35B32">
              <w:rPr>
                <w:sz w:val="24"/>
              </w:rPr>
              <w:t>.</w:t>
            </w:r>
          </w:p>
          <w:p w14:paraId="21080B4B" w14:textId="77777777" w:rsidR="00A2670B" w:rsidRPr="00B35B32" w:rsidRDefault="00A2670B" w:rsidP="00FC6E2C">
            <w:pPr>
              <w:spacing w:line="276" w:lineRule="auto"/>
              <w:jc w:val="both"/>
              <w:rPr>
                <w:sz w:val="24"/>
              </w:rPr>
            </w:pPr>
            <w:r w:rsidRPr="00B35B32">
              <w:rPr>
                <w:sz w:val="24"/>
              </w:rPr>
              <w:t>Тема 6. Функції емоційного інтелекту</w:t>
            </w:r>
            <w:r w:rsidR="00FC6E2C" w:rsidRPr="00B35B32">
              <w:rPr>
                <w:sz w:val="24"/>
              </w:rPr>
              <w:t>.</w:t>
            </w:r>
          </w:p>
          <w:p w14:paraId="4CA60E7B" w14:textId="77777777" w:rsidR="00A2670B" w:rsidRPr="00B35B32" w:rsidRDefault="00A2670B" w:rsidP="00FC6E2C">
            <w:pPr>
              <w:spacing w:line="276" w:lineRule="auto"/>
              <w:jc w:val="both"/>
              <w:rPr>
                <w:sz w:val="24"/>
              </w:rPr>
            </w:pPr>
            <w:r w:rsidRPr="00B35B32">
              <w:rPr>
                <w:sz w:val="24"/>
              </w:rPr>
              <w:t>Тема. 7. Характеристика психологічних проблем лідерської діяльності військовослужбовців</w:t>
            </w:r>
            <w:r w:rsidR="00FC6E2C" w:rsidRPr="00B35B32">
              <w:rPr>
                <w:sz w:val="24"/>
              </w:rPr>
              <w:t>.</w:t>
            </w:r>
          </w:p>
          <w:p w14:paraId="198658CB" w14:textId="77777777" w:rsidR="00A2670B" w:rsidRPr="00B35B32" w:rsidRDefault="00A2670B" w:rsidP="00FC6E2C">
            <w:pPr>
              <w:spacing w:line="276" w:lineRule="auto"/>
              <w:jc w:val="both"/>
              <w:rPr>
                <w:sz w:val="24"/>
                <w:szCs w:val="24"/>
                <w:lang w:eastAsia="ru-RU"/>
              </w:rPr>
            </w:pPr>
            <w:r w:rsidRPr="00B35B32">
              <w:rPr>
                <w:sz w:val="24"/>
                <w:szCs w:val="24"/>
                <w:lang w:eastAsia="ru-RU"/>
              </w:rPr>
              <w:t>Тема 8. Роль психічних пр</w:t>
            </w:r>
            <w:r w:rsidR="00FC6E2C" w:rsidRPr="00B35B32">
              <w:rPr>
                <w:sz w:val="24"/>
                <w:szCs w:val="24"/>
                <w:lang w:eastAsia="ru-RU"/>
              </w:rPr>
              <w:t xml:space="preserve">оцесів у формуванні особистості </w:t>
            </w:r>
            <w:r w:rsidRPr="00B35B32">
              <w:rPr>
                <w:sz w:val="24"/>
                <w:szCs w:val="24"/>
                <w:lang w:eastAsia="ru-RU"/>
              </w:rPr>
              <w:t>військовослужбовця та членів його сім’ї. Процес сприймання</w:t>
            </w:r>
            <w:r w:rsidR="00FC6E2C" w:rsidRPr="00B35B32">
              <w:rPr>
                <w:sz w:val="24"/>
                <w:szCs w:val="24"/>
                <w:lang w:eastAsia="ru-RU"/>
              </w:rPr>
              <w:t>.</w:t>
            </w:r>
          </w:p>
          <w:p w14:paraId="52092648" w14:textId="77777777" w:rsidR="00A2670B" w:rsidRPr="00B35B32" w:rsidRDefault="00A2670B" w:rsidP="00A2670B">
            <w:pPr>
              <w:spacing w:line="276" w:lineRule="auto"/>
              <w:ind w:firstLine="709"/>
              <w:jc w:val="center"/>
              <w:rPr>
                <w:b/>
                <w:sz w:val="24"/>
              </w:rPr>
            </w:pPr>
            <w:r w:rsidRPr="00B35B32">
              <w:rPr>
                <w:b/>
                <w:sz w:val="24"/>
              </w:rPr>
              <w:t>Змістовий модуль 3. Психологічна підготовка військовослужбовців та членів їх сімей</w:t>
            </w:r>
          </w:p>
          <w:p w14:paraId="440E7D62" w14:textId="77777777" w:rsidR="00A2670B" w:rsidRPr="00B35B32" w:rsidRDefault="00A2670B" w:rsidP="00FC6E2C">
            <w:pPr>
              <w:spacing w:line="276" w:lineRule="auto"/>
              <w:jc w:val="both"/>
              <w:rPr>
                <w:sz w:val="24"/>
              </w:rPr>
            </w:pPr>
            <w:r w:rsidRPr="00B35B32">
              <w:rPr>
                <w:sz w:val="24"/>
              </w:rPr>
              <w:t>Тема 9. Основи психологічної підготовки військовослужбовців та членів їх сімей</w:t>
            </w:r>
          </w:p>
          <w:p w14:paraId="7AED01A6" w14:textId="77777777" w:rsidR="00A2670B" w:rsidRPr="00B35B32" w:rsidRDefault="00A2670B" w:rsidP="00FC6E2C">
            <w:pPr>
              <w:spacing w:line="276" w:lineRule="auto"/>
              <w:jc w:val="both"/>
              <w:rPr>
                <w:sz w:val="24"/>
              </w:rPr>
            </w:pPr>
            <w:r w:rsidRPr="00B35B32">
              <w:rPr>
                <w:sz w:val="24"/>
              </w:rPr>
              <w:t>Тема 10. Психологічна стійкість та стресостійкість військовослужбовців</w:t>
            </w:r>
          </w:p>
          <w:p w14:paraId="71653077" w14:textId="77777777" w:rsidR="00A2670B" w:rsidRPr="00B35B32" w:rsidRDefault="00A2670B" w:rsidP="00FC6E2C">
            <w:pPr>
              <w:spacing w:line="276" w:lineRule="auto"/>
              <w:jc w:val="both"/>
              <w:rPr>
                <w:sz w:val="24"/>
                <w:szCs w:val="24"/>
                <w:lang w:eastAsia="ru-RU"/>
              </w:rPr>
            </w:pPr>
            <w:r w:rsidRPr="00B35B32">
              <w:rPr>
                <w:sz w:val="24"/>
                <w:szCs w:val="24"/>
                <w:lang w:eastAsia="ru-RU"/>
              </w:rPr>
              <w:t>Тема 11. Психологічна підготовка до бойових дій</w:t>
            </w:r>
          </w:p>
          <w:p w14:paraId="52014C7A" w14:textId="77777777" w:rsidR="00A2670B" w:rsidRPr="00B35B32" w:rsidRDefault="00A2670B" w:rsidP="00FC6E2C">
            <w:pPr>
              <w:spacing w:line="276" w:lineRule="auto"/>
              <w:jc w:val="both"/>
              <w:rPr>
                <w:sz w:val="24"/>
                <w:szCs w:val="24"/>
                <w:lang w:eastAsia="ru-RU"/>
              </w:rPr>
            </w:pPr>
            <w:r w:rsidRPr="00B35B32">
              <w:rPr>
                <w:sz w:val="24"/>
                <w:szCs w:val="24"/>
                <w:lang w:eastAsia="ru-RU"/>
              </w:rPr>
              <w:t>Тема 12. Психічні стани у період військового часу. Саморегуляція паніки та страху. Як впоратися з великим обсягом переживань?</w:t>
            </w:r>
          </w:p>
          <w:p w14:paraId="16DFB8EB" w14:textId="77777777" w:rsidR="00A2670B" w:rsidRPr="00B35B32" w:rsidRDefault="00A2670B" w:rsidP="00A2670B">
            <w:pPr>
              <w:spacing w:line="276" w:lineRule="auto"/>
              <w:jc w:val="center"/>
              <w:rPr>
                <w:b/>
                <w:sz w:val="24"/>
              </w:rPr>
            </w:pPr>
            <w:r w:rsidRPr="00B35B32">
              <w:rPr>
                <w:b/>
                <w:sz w:val="24"/>
              </w:rPr>
              <w:t>Змістовий модуль 4. Психологічна підтримка військовослужбовця  та професійна етика психолога військової служби</w:t>
            </w:r>
          </w:p>
          <w:p w14:paraId="1FC5C59F" w14:textId="77777777" w:rsidR="00A2670B" w:rsidRPr="00B35B32" w:rsidRDefault="00A2670B" w:rsidP="00FC6E2C">
            <w:pPr>
              <w:spacing w:line="276" w:lineRule="auto"/>
              <w:jc w:val="both"/>
              <w:rPr>
                <w:sz w:val="24"/>
                <w:szCs w:val="24"/>
                <w:lang w:eastAsia="ru-RU"/>
              </w:rPr>
            </w:pPr>
            <w:r w:rsidRPr="00B35B32">
              <w:rPr>
                <w:sz w:val="24"/>
                <w:szCs w:val="24"/>
                <w:lang w:eastAsia="ru-RU"/>
              </w:rPr>
              <w:t>Тема 13. Перша психологічна допомога військовослужбовцям</w:t>
            </w:r>
            <w:r w:rsidR="00775012" w:rsidRPr="00B35B32">
              <w:rPr>
                <w:sz w:val="24"/>
                <w:szCs w:val="24"/>
                <w:lang w:eastAsia="ru-RU"/>
              </w:rPr>
              <w:t>.</w:t>
            </w:r>
          </w:p>
          <w:p w14:paraId="013B2BB9" w14:textId="77777777" w:rsidR="00A2670B" w:rsidRPr="00B35B32" w:rsidRDefault="00A2670B" w:rsidP="00FC6E2C">
            <w:pPr>
              <w:spacing w:line="276" w:lineRule="auto"/>
              <w:jc w:val="both"/>
              <w:rPr>
                <w:sz w:val="24"/>
                <w:szCs w:val="24"/>
                <w:lang w:eastAsia="ru-RU"/>
              </w:rPr>
            </w:pPr>
            <w:r w:rsidRPr="00B35B32">
              <w:rPr>
                <w:sz w:val="24"/>
                <w:szCs w:val="24"/>
                <w:lang w:eastAsia="ru-RU"/>
              </w:rPr>
              <w:t>Тема 14. Післябойова адаптація та підтримка психічного здоров’я</w:t>
            </w:r>
            <w:r w:rsidR="00775012" w:rsidRPr="00B35B32">
              <w:rPr>
                <w:sz w:val="24"/>
                <w:szCs w:val="24"/>
                <w:lang w:eastAsia="ru-RU"/>
              </w:rPr>
              <w:t>.</w:t>
            </w:r>
          </w:p>
          <w:p w14:paraId="56090C35" w14:textId="77777777" w:rsidR="00897E24" w:rsidRPr="00A2670B" w:rsidRDefault="00A2670B" w:rsidP="00FC6E2C">
            <w:pPr>
              <w:spacing w:line="276" w:lineRule="auto"/>
              <w:jc w:val="both"/>
              <w:rPr>
                <w:b/>
                <w:i/>
                <w:sz w:val="28"/>
                <w:szCs w:val="24"/>
                <w:lang w:eastAsia="ru-RU"/>
              </w:rPr>
            </w:pPr>
            <w:r w:rsidRPr="00B35B32">
              <w:rPr>
                <w:sz w:val="24"/>
                <w:szCs w:val="24"/>
                <w:lang w:eastAsia="ru-RU"/>
              </w:rPr>
              <w:t>Тема 15. Етика та професійні стандарти психолога з військовослужбовцями та членами їх сімей</w:t>
            </w:r>
            <w:r w:rsidR="00FC6E2C" w:rsidRPr="00B35B32">
              <w:rPr>
                <w:sz w:val="24"/>
                <w:szCs w:val="24"/>
                <w:lang w:eastAsia="ru-RU"/>
              </w:rPr>
              <w:t>.</w:t>
            </w:r>
          </w:p>
        </w:tc>
      </w:tr>
      <w:tr w:rsidR="00897E24" w:rsidRPr="009F6565" w14:paraId="564297D2" w14:textId="77777777" w:rsidTr="00831D72">
        <w:trPr>
          <w:jc w:val="center"/>
        </w:trPr>
        <w:tc>
          <w:tcPr>
            <w:tcW w:w="9652" w:type="dxa"/>
            <w:gridSpan w:val="2"/>
          </w:tcPr>
          <w:p w14:paraId="370CDCFA" w14:textId="77777777" w:rsidR="0062433A" w:rsidRDefault="0062433A" w:rsidP="00897E24">
            <w:pPr>
              <w:jc w:val="center"/>
              <w:rPr>
                <w:rFonts w:eastAsia="Arial Unicode MS"/>
                <w:b/>
                <w:color w:val="000000"/>
                <w:sz w:val="24"/>
                <w:szCs w:val="24"/>
              </w:rPr>
            </w:pPr>
          </w:p>
          <w:p w14:paraId="03862BA8" w14:textId="77777777" w:rsidR="0062433A" w:rsidRDefault="0062433A" w:rsidP="00897E24">
            <w:pPr>
              <w:jc w:val="center"/>
              <w:rPr>
                <w:rFonts w:eastAsia="Arial Unicode MS"/>
                <w:b/>
                <w:color w:val="000000"/>
                <w:sz w:val="24"/>
                <w:szCs w:val="24"/>
              </w:rPr>
            </w:pPr>
          </w:p>
          <w:p w14:paraId="4D456E6C" w14:textId="77777777" w:rsidR="0062433A" w:rsidRDefault="0062433A" w:rsidP="00897E24">
            <w:pPr>
              <w:jc w:val="center"/>
              <w:rPr>
                <w:rFonts w:eastAsia="Arial Unicode MS"/>
                <w:b/>
                <w:color w:val="000000"/>
                <w:sz w:val="24"/>
                <w:szCs w:val="24"/>
              </w:rPr>
            </w:pPr>
          </w:p>
          <w:p w14:paraId="7BAA0D62" w14:textId="77777777" w:rsidR="0062433A" w:rsidRDefault="0062433A" w:rsidP="00897E24">
            <w:pPr>
              <w:jc w:val="center"/>
              <w:rPr>
                <w:rFonts w:eastAsia="Arial Unicode MS"/>
                <w:b/>
                <w:color w:val="000000"/>
                <w:sz w:val="24"/>
                <w:szCs w:val="24"/>
              </w:rPr>
            </w:pPr>
          </w:p>
          <w:p w14:paraId="45D054DF" w14:textId="77777777" w:rsidR="00897E24" w:rsidRPr="00AD5FEC" w:rsidRDefault="00897E24" w:rsidP="00897E24">
            <w:pPr>
              <w:jc w:val="center"/>
              <w:rPr>
                <w:rFonts w:eastAsia="Arial Unicode MS"/>
                <w:b/>
                <w:color w:val="000000"/>
                <w:sz w:val="24"/>
                <w:szCs w:val="24"/>
              </w:rPr>
            </w:pPr>
            <w:r w:rsidRPr="00AD5FEC">
              <w:rPr>
                <w:rFonts w:eastAsia="Arial Unicode MS"/>
                <w:b/>
                <w:color w:val="000000"/>
                <w:sz w:val="24"/>
                <w:szCs w:val="24"/>
              </w:rPr>
              <w:lastRenderedPageBreak/>
              <w:t>Рекомендовані джерела:</w:t>
            </w:r>
          </w:p>
          <w:p w14:paraId="6454DAFB" w14:textId="77777777" w:rsidR="00B35B32" w:rsidRPr="00B35B32" w:rsidRDefault="00B35B32" w:rsidP="00B35B32">
            <w:pPr>
              <w:spacing w:line="276" w:lineRule="auto"/>
              <w:jc w:val="center"/>
              <w:rPr>
                <w:b/>
                <w:sz w:val="24"/>
                <w:szCs w:val="24"/>
                <w:lang w:eastAsia="ru-RU"/>
              </w:rPr>
            </w:pPr>
            <w:r w:rsidRPr="00B35B32">
              <w:rPr>
                <w:b/>
                <w:sz w:val="24"/>
                <w:szCs w:val="24"/>
                <w:lang w:eastAsia="ru-RU"/>
              </w:rPr>
              <w:t>Основна:</w:t>
            </w:r>
          </w:p>
          <w:p w14:paraId="2661C592" w14:textId="77777777" w:rsidR="00B35B32" w:rsidRPr="00B35B32" w:rsidRDefault="00B35B32" w:rsidP="00B35B32">
            <w:pPr>
              <w:pStyle w:val="a4"/>
              <w:widowControl/>
              <w:numPr>
                <w:ilvl w:val="0"/>
                <w:numId w:val="17"/>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Бондарев Г. В. Круть П. П. Основи військової психології : навч. посіб. Харків : Харків. нац. ун-т внутр. справ. Харків, 2020. 272 с.</w:t>
            </w:r>
          </w:p>
          <w:p w14:paraId="0FE54B95" w14:textId="77777777" w:rsidR="00B35B32" w:rsidRPr="00B35B32" w:rsidRDefault="00B35B32" w:rsidP="00B35B32">
            <w:pPr>
              <w:pStyle w:val="a4"/>
              <w:widowControl/>
              <w:numPr>
                <w:ilvl w:val="0"/>
                <w:numId w:val="17"/>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Кондратюк С. М. Загальна психологія : навчально-методичний посібник. Київ : ТАЛКОМ, 2018. 209 с.</w:t>
            </w:r>
          </w:p>
          <w:p w14:paraId="6A9148ED" w14:textId="77777777" w:rsidR="00B35B32" w:rsidRPr="00B35B32" w:rsidRDefault="00B35B32" w:rsidP="00B35B32">
            <w:pPr>
              <w:pStyle w:val="a4"/>
              <w:widowControl/>
              <w:numPr>
                <w:ilvl w:val="0"/>
                <w:numId w:val="17"/>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Психологічний супровід особистості в умовах війни : навч. посібник / С. Кузікова та ін. Київ ; Ніжин : Видавець ПП Лисенко М. М., 2024. 260 с.</w:t>
            </w:r>
          </w:p>
          <w:p w14:paraId="62A795F8" w14:textId="77777777" w:rsidR="00B35B32" w:rsidRPr="00B35B32" w:rsidRDefault="00B35B32" w:rsidP="00B35B32">
            <w:pPr>
              <w:pStyle w:val="a4"/>
              <w:widowControl/>
              <w:numPr>
                <w:ilvl w:val="0"/>
                <w:numId w:val="17"/>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Чабан О. С., Хаустова О. О. Омелянович В. Ю. Психічні розлади воєнного часу : монографія. Київ : Видавничий дім Медкнга, 2023. 232 с.</w:t>
            </w:r>
          </w:p>
          <w:p w14:paraId="52313E2F" w14:textId="77777777" w:rsidR="00B35B32" w:rsidRPr="00B35B32" w:rsidRDefault="00B35B32" w:rsidP="00B35B32">
            <w:pPr>
              <w:pStyle w:val="a4"/>
              <w:widowControl/>
              <w:numPr>
                <w:ilvl w:val="0"/>
                <w:numId w:val="17"/>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Ягупов В. В. Військова психологія: методологія, теорія та практика : підручник. Київ : Psyhobook, 2023. 517 с.</w:t>
            </w:r>
          </w:p>
          <w:p w14:paraId="462B6AEA" w14:textId="77777777" w:rsidR="00B35B32" w:rsidRPr="00B35B32" w:rsidRDefault="00B35B32" w:rsidP="00B35B32">
            <w:pPr>
              <w:spacing w:line="276" w:lineRule="auto"/>
              <w:rPr>
                <w:sz w:val="24"/>
                <w:szCs w:val="24"/>
                <w:lang w:eastAsia="ru-RU"/>
              </w:rPr>
            </w:pPr>
          </w:p>
          <w:p w14:paraId="0AB164AF" w14:textId="77777777" w:rsidR="00B35B32" w:rsidRPr="00B35B32" w:rsidRDefault="00B35B32" w:rsidP="00B35B32">
            <w:pPr>
              <w:spacing w:line="276" w:lineRule="auto"/>
              <w:jc w:val="center"/>
              <w:rPr>
                <w:b/>
                <w:sz w:val="24"/>
                <w:szCs w:val="24"/>
                <w:lang w:eastAsia="ru-RU"/>
              </w:rPr>
            </w:pPr>
            <w:r w:rsidRPr="00B35B32">
              <w:rPr>
                <w:b/>
                <w:sz w:val="24"/>
                <w:szCs w:val="24"/>
                <w:lang w:eastAsia="ru-RU"/>
              </w:rPr>
              <w:t>Допоміжна:</w:t>
            </w:r>
          </w:p>
          <w:p w14:paraId="52704099"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rPr>
              <w:t>Блінов О. А. Бойова психічна травма : монографія. Київ : Талком, 2019. 700 с.</w:t>
            </w:r>
          </w:p>
          <w:p w14:paraId="376B222C"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Військова психологія у вимірах війни і миру: проблеми, досвід, перспективи : матеріали Всеукраїнської науково-практичної конференції з міжнародною участю. </w:t>
            </w:r>
            <w:r w:rsidRPr="00B35B32">
              <w:rPr>
                <w:i/>
                <w:sz w:val="24"/>
                <w:szCs w:val="24"/>
                <w:lang w:eastAsia="ru-RU"/>
              </w:rPr>
              <w:t>Наукове видання</w:t>
            </w:r>
            <w:r w:rsidRPr="00B35B32">
              <w:rPr>
                <w:sz w:val="24"/>
                <w:szCs w:val="24"/>
                <w:lang w:eastAsia="ru-RU"/>
              </w:rPr>
              <w:t xml:space="preserve"> Київ : КНУ ім.. Тараса Шевченка. Київ: ВИДАВНИЦТВО, 2016. 126 с.</w:t>
            </w:r>
          </w:p>
          <w:p w14:paraId="240ABDBD"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rPr>
              <w:t>Горностай П. Психологія колективних травм : монографія. Національна академія педагогічних наук України, Інститут соціальної та політичної психології. Кропивницький : Імекс-ЛТД, 2023. 336 с.</w:t>
            </w:r>
          </w:p>
          <w:p w14:paraId="4B1DC7A3"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Духлій П. М., Трофімова Д. О. Вплив війни на психологічний стан громадян України: аналіз емпіричних даних. </w:t>
            </w:r>
            <w:r w:rsidRPr="00B35B32">
              <w:rPr>
                <w:i/>
                <w:sz w:val="24"/>
                <w:szCs w:val="24"/>
                <w:lang w:eastAsia="ru-RU"/>
              </w:rPr>
              <w:t>Габітус</w:t>
            </w:r>
            <w:r w:rsidRPr="00B35B32">
              <w:rPr>
                <w:sz w:val="24"/>
                <w:szCs w:val="24"/>
                <w:lang w:eastAsia="ru-RU"/>
              </w:rPr>
              <w:t>. 2024. №68. С. 141-150.</w:t>
            </w:r>
          </w:p>
          <w:p w14:paraId="50809919"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Лук’янчук Н. Психологічна підтримка особистості під час війни в Україні. </w:t>
            </w:r>
            <w:r w:rsidRPr="00B35B32">
              <w:rPr>
                <w:i/>
                <w:sz w:val="24"/>
                <w:szCs w:val="24"/>
                <w:lang w:eastAsia="ru-RU"/>
              </w:rPr>
              <w:t>Вчені записки Університету «КРОК»</w:t>
            </w:r>
            <w:r w:rsidRPr="00B35B32">
              <w:rPr>
                <w:sz w:val="24"/>
                <w:szCs w:val="24"/>
                <w:lang w:eastAsia="ru-RU"/>
              </w:rPr>
              <w:t>. 2025. №1(77). С. 513-520.</w:t>
            </w:r>
          </w:p>
          <w:p w14:paraId="707E2899"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Мазурик А. М. Психологічна  стійкість ветеранів війни. </w:t>
            </w:r>
            <w:r w:rsidRPr="00B35B32">
              <w:rPr>
                <w:i/>
                <w:sz w:val="24"/>
                <w:szCs w:val="24"/>
                <w:lang w:eastAsia="ru-RU"/>
              </w:rPr>
              <w:t>Журнал військової психології</w:t>
            </w:r>
            <w:r w:rsidRPr="00B35B32">
              <w:rPr>
                <w:sz w:val="24"/>
                <w:szCs w:val="24"/>
                <w:lang w:eastAsia="ru-RU"/>
              </w:rPr>
              <w:t>. 2024. №12(1). С. 45-60.</w:t>
            </w:r>
          </w:p>
          <w:p w14:paraId="32E87197" w14:textId="77777777" w:rsidR="00B35B32" w:rsidRPr="00B35B32" w:rsidRDefault="00B35B32" w:rsidP="00B35B32">
            <w:pPr>
              <w:pStyle w:val="a4"/>
              <w:widowControl/>
              <w:numPr>
                <w:ilvl w:val="0"/>
                <w:numId w:val="18"/>
              </w:numPr>
              <w:tabs>
                <w:tab w:val="left" w:pos="993"/>
                <w:tab w:val="left" w:pos="1134"/>
              </w:tabs>
              <w:autoSpaceDE/>
              <w:autoSpaceDN/>
              <w:spacing w:line="276" w:lineRule="auto"/>
              <w:ind w:left="0" w:firstLine="709"/>
              <w:contextualSpacing/>
              <w:jc w:val="both"/>
              <w:rPr>
                <w:sz w:val="24"/>
                <w:szCs w:val="24"/>
                <w:lang w:eastAsia="ru-RU"/>
              </w:rPr>
            </w:pPr>
            <w:r w:rsidRPr="00B35B32">
              <w:rPr>
                <w:sz w:val="24"/>
                <w:szCs w:val="24"/>
              </w:rPr>
              <w:t xml:space="preserve">Нянько Л. Ю., Нянько В. В. Психологічна підтримка в умовах війни. </w:t>
            </w:r>
            <w:r w:rsidRPr="00B35B32">
              <w:rPr>
                <w:i/>
                <w:sz w:val="24"/>
                <w:szCs w:val="24"/>
              </w:rPr>
              <w:t>Науковий вісник Львівського державного університету внутрішніх справ</w:t>
            </w:r>
            <w:r w:rsidRPr="00B35B32">
              <w:rPr>
                <w:sz w:val="24"/>
                <w:szCs w:val="24"/>
              </w:rPr>
              <w:t xml:space="preserve">. 2024. №1. С. 40-46. URL: </w:t>
            </w:r>
            <w:hyperlink r:id="rId11" w:history="1">
              <w:r w:rsidRPr="00B35B32">
                <w:rPr>
                  <w:rStyle w:val="ab"/>
                  <w:rFonts w:eastAsiaTheme="majorEastAsia"/>
                  <w:sz w:val="24"/>
                  <w:szCs w:val="24"/>
                </w:rPr>
                <w:t>https://surl.lt/bbrucw</w:t>
              </w:r>
            </w:hyperlink>
            <w:r w:rsidRPr="00B35B32">
              <w:rPr>
                <w:sz w:val="24"/>
                <w:szCs w:val="24"/>
              </w:rPr>
              <w:t>.</w:t>
            </w:r>
          </w:p>
          <w:p w14:paraId="1A5A7903"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Панок В. Г. Психологічні дослідження в умовах війни: проблеми і завдання. </w:t>
            </w:r>
            <w:r w:rsidRPr="00B35B32">
              <w:rPr>
                <w:i/>
                <w:sz w:val="24"/>
                <w:szCs w:val="24"/>
                <w:lang w:eastAsia="ru-RU"/>
              </w:rPr>
              <w:t>Вісник НАПН України</w:t>
            </w:r>
            <w:r w:rsidRPr="00B35B32">
              <w:rPr>
                <w:sz w:val="24"/>
                <w:szCs w:val="24"/>
                <w:lang w:eastAsia="ru-RU"/>
              </w:rPr>
              <w:t>. 2023. №5(1). С. 1-12.</w:t>
            </w:r>
          </w:p>
          <w:p w14:paraId="1BE122B0" w14:textId="77777777" w:rsidR="00B35B32" w:rsidRPr="00B35B32" w:rsidRDefault="00B35B32" w:rsidP="00B35B32">
            <w:pPr>
              <w:pStyle w:val="a4"/>
              <w:widowControl/>
              <w:numPr>
                <w:ilvl w:val="0"/>
                <w:numId w:val="18"/>
              </w:numPr>
              <w:tabs>
                <w:tab w:val="left" w:pos="993"/>
              </w:tabs>
              <w:autoSpaceDE/>
              <w:autoSpaceDN/>
              <w:spacing w:line="276" w:lineRule="auto"/>
              <w:ind w:left="0" w:firstLine="709"/>
              <w:contextualSpacing/>
              <w:jc w:val="both"/>
              <w:rPr>
                <w:sz w:val="24"/>
                <w:szCs w:val="24"/>
                <w:lang w:eastAsia="ru-RU"/>
              </w:rPr>
            </w:pPr>
            <w:r w:rsidRPr="00B35B32">
              <w:rPr>
                <w:sz w:val="24"/>
                <w:szCs w:val="24"/>
                <w:lang w:eastAsia="ru-RU"/>
              </w:rPr>
              <w:t xml:space="preserve">Пиголенко Ю. А., Пиголенко І. В., Кукса К. М. Вплив воєнного конфлікту на психічне здоров’я українців. </w:t>
            </w:r>
            <w:r w:rsidRPr="00B35B32">
              <w:rPr>
                <w:i/>
                <w:sz w:val="24"/>
                <w:szCs w:val="24"/>
                <w:lang w:eastAsia="ru-RU"/>
              </w:rPr>
              <w:t>Габітус</w:t>
            </w:r>
            <w:r w:rsidRPr="00B35B32">
              <w:rPr>
                <w:sz w:val="24"/>
                <w:szCs w:val="24"/>
                <w:lang w:eastAsia="ru-RU"/>
              </w:rPr>
              <w:t>. 2023. №45. С. 243-248.</w:t>
            </w:r>
          </w:p>
          <w:p w14:paraId="26FC6F10" w14:textId="77777777" w:rsidR="00B35B32" w:rsidRPr="00B35B32" w:rsidRDefault="00B35B32" w:rsidP="00B35B32">
            <w:pPr>
              <w:pStyle w:val="a4"/>
              <w:widowControl/>
              <w:numPr>
                <w:ilvl w:val="0"/>
                <w:numId w:val="18"/>
              </w:numPr>
              <w:tabs>
                <w:tab w:val="left" w:pos="1134"/>
              </w:tabs>
              <w:autoSpaceDE/>
              <w:autoSpaceDN/>
              <w:spacing w:line="276" w:lineRule="auto"/>
              <w:ind w:left="0" w:firstLine="709"/>
              <w:contextualSpacing/>
              <w:jc w:val="both"/>
              <w:rPr>
                <w:sz w:val="24"/>
                <w:szCs w:val="24"/>
                <w:lang w:eastAsia="ru-RU"/>
              </w:rPr>
            </w:pPr>
            <w:r w:rsidRPr="00B35B32">
              <w:rPr>
                <w:sz w:val="24"/>
                <w:szCs w:val="24"/>
              </w:rPr>
              <w:t xml:space="preserve">Потапчук Є., Потапчук Н. Психологічні ресурси родини в умовах війни. </w:t>
            </w:r>
            <w:r w:rsidRPr="00B35B32">
              <w:rPr>
                <w:i/>
                <w:sz w:val="24"/>
                <w:szCs w:val="24"/>
              </w:rPr>
              <w:t>Psychology Travelogs</w:t>
            </w:r>
            <w:r w:rsidRPr="00B35B32">
              <w:rPr>
                <w:sz w:val="24"/>
                <w:szCs w:val="24"/>
              </w:rPr>
              <w:t xml:space="preserve">. № 1, 2024. С. 190-199. </w:t>
            </w:r>
            <w:r w:rsidRPr="00B35B32">
              <w:rPr>
                <w:sz w:val="24"/>
                <w:szCs w:val="24"/>
                <w:lang w:val="en-US"/>
              </w:rPr>
              <w:t>URL</w:t>
            </w:r>
            <w:r w:rsidRPr="00B35B32">
              <w:rPr>
                <w:sz w:val="24"/>
                <w:szCs w:val="24"/>
              </w:rPr>
              <w:t xml:space="preserve">: </w:t>
            </w:r>
            <w:hyperlink r:id="rId12" w:history="1">
              <w:r w:rsidRPr="00B35B32">
                <w:rPr>
                  <w:rStyle w:val="ab"/>
                  <w:rFonts w:eastAsiaTheme="majorEastAsia"/>
                  <w:sz w:val="24"/>
                  <w:szCs w:val="24"/>
                </w:rPr>
                <w:t>http://surl.li/rsuabh</w:t>
              </w:r>
            </w:hyperlink>
            <w:r w:rsidRPr="00B35B32">
              <w:rPr>
                <w:sz w:val="24"/>
                <w:szCs w:val="24"/>
              </w:rPr>
              <w:t>.</w:t>
            </w:r>
          </w:p>
          <w:p w14:paraId="3D3D8A56" w14:textId="77777777" w:rsidR="00B35B32" w:rsidRPr="00B35B32" w:rsidRDefault="00B35B32" w:rsidP="00B35B32">
            <w:pPr>
              <w:pStyle w:val="a4"/>
              <w:widowControl/>
              <w:numPr>
                <w:ilvl w:val="0"/>
                <w:numId w:val="18"/>
              </w:numPr>
              <w:tabs>
                <w:tab w:val="left" w:pos="1134"/>
              </w:tabs>
              <w:autoSpaceDE/>
              <w:autoSpaceDN/>
              <w:spacing w:line="276" w:lineRule="auto"/>
              <w:ind w:left="0" w:firstLine="709"/>
              <w:contextualSpacing/>
              <w:jc w:val="both"/>
              <w:rPr>
                <w:sz w:val="24"/>
                <w:szCs w:val="24"/>
                <w:lang w:eastAsia="ru-RU"/>
              </w:rPr>
            </w:pPr>
            <w:r w:rsidRPr="00B35B32">
              <w:rPr>
                <w:sz w:val="24"/>
                <w:szCs w:val="24"/>
                <w:lang w:eastAsia="ru-RU"/>
              </w:rPr>
              <w:t>Психологія російсько-української війни: внутрішній погляд : матеріали Всеукраїнського круглого столу (7 квітня 2022 року) / за наук. ред. М. Слюсаревського, С. Чуніхіної, Л. Найдьонової ; Національна академія педагогічних наук України, Інститут соціальної та політичної психології, Асоціація політичних психологів України. Київ : Талком, 2022. 52 с.</w:t>
            </w:r>
          </w:p>
          <w:p w14:paraId="7CF0D0B1" w14:textId="77777777" w:rsidR="00B35B32" w:rsidRPr="00B35B32" w:rsidRDefault="00B35B32" w:rsidP="00B35B32">
            <w:pPr>
              <w:pStyle w:val="a4"/>
              <w:widowControl/>
              <w:numPr>
                <w:ilvl w:val="0"/>
                <w:numId w:val="18"/>
              </w:numPr>
              <w:tabs>
                <w:tab w:val="left" w:pos="1134"/>
              </w:tabs>
              <w:autoSpaceDE/>
              <w:autoSpaceDN/>
              <w:spacing w:line="276" w:lineRule="auto"/>
              <w:ind w:left="0" w:firstLine="709"/>
              <w:contextualSpacing/>
              <w:jc w:val="both"/>
              <w:rPr>
                <w:rStyle w:val="citation-content"/>
                <w:sz w:val="24"/>
                <w:szCs w:val="24"/>
                <w:lang w:eastAsia="ru-RU"/>
              </w:rPr>
            </w:pPr>
            <w:r w:rsidRPr="00B35B32">
              <w:rPr>
                <w:sz w:val="24"/>
                <w:szCs w:val="24"/>
              </w:rPr>
              <w:t>Степанюк О., Мельниченко О. Збірник практичних матеріалів : метод. посібник для фахівців, які впроваджують типову програму для кривдників. Київ, 2020. 132с.</w:t>
            </w:r>
          </w:p>
          <w:p w14:paraId="3D831322" w14:textId="77777777" w:rsidR="00B35B32" w:rsidRPr="00B35B32" w:rsidRDefault="00B35B32" w:rsidP="00B35B32">
            <w:pPr>
              <w:pStyle w:val="a4"/>
              <w:widowControl/>
              <w:numPr>
                <w:ilvl w:val="0"/>
                <w:numId w:val="18"/>
              </w:numPr>
              <w:tabs>
                <w:tab w:val="left" w:pos="1134"/>
              </w:tabs>
              <w:autoSpaceDE/>
              <w:autoSpaceDN/>
              <w:spacing w:line="276" w:lineRule="auto"/>
              <w:ind w:left="0" w:firstLine="709"/>
              <w:contextualSpacing/>
              <w:jc w:val="both"/>
              <w:rPr>
                <w:sz w:val="24"/>
                <w:szCs w:val="24"/>
                <w:lang w:eastAsia="ru-RU"/>
              </w:rPr>
            </w:pPr>
            <w:r w:rsidRPr="00B35B32">
              <w:rPr>
                <w:sz w:val="24"/>
                <w:szCs w:val="24"/>
              </w:rPr>
              <w:t>Трачук С. В. , Хмара В. В., Підлетейчук Р. В., Сиротюк С. М. Проблеми реабілітації та відновлення військовослужбовців за особливих умов.</w:t>
            </w:r>
            <w:r w:rsidRPr="00B35B32">
              <w:rPr>
                <w:color w:val="000000" w:themeColor="text1"/>
                <w:sz w:val="24"/>
                <w:szCs w:val="24"/>
              </w:rPr>
              <w:t xml:space="preserve"> </w:t>
            </w:r>
            <w:r w:rsidRPr="00B35B32">
              <w:rPr>
                <w:i/>
                <w:color w:val="000000" w:themeColor="text1"/>
                <w:sz w:val="24"/>
                <w:szCs w:val="24"/>
              </w:rPr>
              <w:t xml:space="preserve">Науковий часопис Українського державного університету імені Михайла Драгоманова. </w:t>
            </w:r>
            <w:r w:rsidRPr="00B35B32">
              <w:rPr>
                <w:color w:val="000000" w:themeColor="text1"/>
                <w:sz w:val="24"/>
                <w:szCs w:val="24"/>
              </w:rPr>
              <w:t xml:space="preserve">2024. №4 (174). С. 163-168. </w:t>
            </w:r>
            <w:r w:rsidRPr="00B35B32">
              <w:rPr>
                <w:sz w:val="24"/>
                <w:szCs w:val="24"/>
              </w:rPr>
              <w:t xml:space="preserve">URL: </w:t>
            </w:r>
            <w:hyperlink r:id="rId13" w:history="1">
              <w:r w:rsidRPr="00B35B32">
                <w:rPr>
                  <w:rStyle w:val="ab"/>
                  <w:sz w:val="24"/>
                  <w:szCs w:val="24"/>
                </w:rPr>
                <w:t>http://surl.li/lddzqa</w:t>
              </w:r>
            </w:hyperlink>
            <w:r w:rsidRPr="00B35B32">
              <w:rPr>
                <w:sz w:val="24"/>
                <w:szCs w:val="24"/>
              </w:rPr>
              <w:t>.</w:t>
            </w:r>
          </w:p>
          <w:p w14:paraId="6881CA81" w14:textId="77777777" w:rsidR="00897E24" w:rsidRPr="00640D2B" w:rsidRDefault="00B35B32" w:rsidP="0062433A">
            <w:pPr>
              <w:pStyle w:val="a4"/>
              <w:widowControl/>
              <w:numPr>
                <w:ilvl w:val="0"/>
                <w:numId w:val="18"/>
              </w:numPr>
              <w:tabs>
                <w:tab w:val="left" w:pos="1134"/>
              </w:tabs>
              <w:autoSpaceDE/>
              <w:autoSpaceDN/>
              <w:spacing w:line="276" w:lineRule="auto"/>
              <w:ind w:left="0" w:firstLine="709"/>
              <w:contextualSpacing/>
              <w:jc w:val="both"/>
              <w:rPr>
                <w:sz w:val="24"/>
                <w:lang w:val="x-none"/>
              </w:rPr>
            </w:pPr>
            <w:r w:rsidRPr="00B35B32">
              <w:rPr>
                <w:sz w:val="24"/>
                <w:szCs w:val="24"/>
                <w:lang w:eastAsia="ru-RU"/>
              </w:rPr>
              <w:t xml:space="preserve">Юрценюк О. С., Сумарюк Б. М. Вплив війни на психічне здоров’я українців: фактори формування невротичних та стрес-асоційованих психічних розладів. </w:t>
            </w:r>
            <w:r w:rsidRPr="00B35B32">
              <w:rPr>
                <w:i/>
                <w:sz w:val="24"/>
                <w:szCs w:val="24"/>
                <w:lang w:eastAsia="ru-RU"/>
              </w:rPr>
              <w:t>Art of Medicine</w:t>
            </w:r>
            <w:r w:rsidRPr="00B35B32">
              <w:rPr>
                <w:sz w:val="24"/>
                <w:szCs w:val="24"/>
                <w:lang w:eastAsia="ru-RU"/>
              </w:rPr>
              <w:t>. 2023. №2(26). С. 248-250.</w:t>
            </w:r>
          </w:p>
        </w:tc>
      </w:tr>
      <w:tr w:rsidR="00897E24" w:rsidRPr="00905763" w14:paraId="5D6B97A5" w14:textId="77777777" w:rsidTr="00831D72">
        <w:trPr>
          <w:jc w:val="center"/>
        </w:trPr>
        <w:tc>
          <w:tcPr>
            <w:tcW w:w="9652" w:type="dxa"/>
            <w:gridSpan w:val="2"/>
          </w:tcPr>
          <w:p w14:paraId="53C72EC7" w14:textId="77777777" w:rsidR="00897E24" w:rsidRPr="00AD5FEC" w:rsidRDefault="00897E24" w:rsidP="00897E24">
            <w:pPr>
              <w:jc w:val="center"/>
              <w:rPr>
                <w:rFonts w:eastAsia="Arial Unicode MS"/>
                <w:b/>
                <w:color w:val="000000"/>
                <w:sz w:val="24"/>
                <w:szCs w:val="24"/>
              </w:rPr>
            </w:pPr>
            <w:r w:rsidRPr="00AD5FEC">
              <w:rPr>
                <w:rFonts w:eastAsia="Arial Unicode MS"/>
                <w:b/>
                <w:color w:val="000000"/>
                <w:sz w:val="24"/>
                <w:szCs w:val="24"/>
              </w:rPr>
              <w:lastRenderedPageBreak/>
              <w:t xml:space="preserve">Рекомендовані курси для поглибленого вивчення дисципліни </w:t>
            </w:r>
            <w:r>
              <w:rPr>
                <w:rFonts w:eastAsia="Arial Unicode MS"/>
                <w:b/>
                <w:color w:val="000000"/>
                <w:sz w:val="24"/>
                <w:szCs w:val="24"/>
              </w:rPr>
              <w:br/>
            </w:r>
            <w:r w:rsidRPr="00AD5FEC">
              <w:rPr>
                <w:rFonts w:eastAsia="Arial Unicode MS"/>
                <w:b/>
                <w:color w:val="000000"/>
                <w:sz w:val="24"/>
                <w:szCs w:val="24"/>
              </w:rPr>
              <w:t>(неформальна освіта):</w:t>
            </w:r>
          </w:p>
          <w:p w14:paraId="1B5A59D1" w14:textId="77777777" w:rsidR="00455DE1" w:rsidRPr="00455DE1" w:rsidRDefault="00744E8E" w:rsidP="00455DE1">
            <w:pPr>
              <w:shd w:val="clear" w:color="auto" w:fill="FFFFFF"/>
              <w:jc w:val="both"/>
              <w:rPr>
                <w:sz w:val="24"/>
                <w:szCs w:val="28"/>
              </w:rPr>
            </w:pPr>
            <w:hyperlink r:id="rId14" w:history="1">
              <w:r w:rsidR="00455DE1" w:rsidRPr="00455DE1">
                <w:rPr>
                  <w:rStyle w:val="ab"/>
                  <w:rFonts w:eastAsiaTheme="majorEastAsia"/>
                  <w:sz w:val="24"/>
                  <w:szCs w:val="28"/>
                </w:rPr>
                <w:t>https://prometheus.org.ua/courses-catalog/</w:t>
              </w:r>
            </w:hyperlink>
          </w:p>
          <w:p w14:paraId="74347260" w14:textId="77777777" w:rsidR="00455DE1" w:rsidRPr="00455DE1" w:rsidRDefault="00744E8E" w:rsidP="00455DE1">
            <w:pPr>
              <w:shd w:val="clear" w:color="auto" w:fill="FFFFFF"/>
              <w:jc w:val="both"/>
              <w:rPr>
                <w:sz w:val="24"/>
                <w:szCs w:val="28"/>
              </w:rPr>
            </w:pPr>
            <w:hyperlink r:id="rId15" w:history="1">
              <w:r w:rsidR="00455DE1" w:rsidRPr="00455DE1">
                <w:rPr>
                  <w:rStyle w:val="ab"/>
                  <w:rFonts w:eastAsiaTheme="majorEastAsia"/>
                  <w:sz w:val="24"/>
                  <w:szCs w:val="28"/>
                </w:rPr>
                <w:t>https://ed-era.com/courses/</w:t>
              </w:r>
            </w:hyperlink>
          </w:p>
          <w:p w14:paraId="1B14C9B5" w14:textId="77777777" w:rsidR="00455DE1" w:rsidRPr="00455DE1" w:rsidRDefault="00744E8E" w:rsidP="00455DE1">
            <w:pPr>
              <w:shd w:val="clear" w:color="auto" w:fill="FFFFFF"/>
              <w:jc w:val="both"/>
              <w:rPr>
                <w:sz w:val="24"/>
                <w:szCs w:val="28"/>
              </w:rPr>
            </w:pPr>
            <w:hyperlink r:id="rId16" w:history="1">
              <w:r w:rsidR="00455DE1" w:rsidRPr="00455DE1">
                <w:rPr>
                  <w:rStyle w:val="ab"/>
                  <w:rFonts w:eastAsiaTheme="majorEastAsia"/>
                  <w:sz w:val="24"/>
                  <w:szCs w:val="28"/>
                </w:rPr>
                <w:t>https://www.enableme.com.ua/ua/article/najkrasi-bezkostovni-onlajn-kursi-dla-ukrainciv-11573</w:t>
              </w:r>
            </w:hyperlink>
          </w:p>
          <w:p w14:paraId="078AEFE9" w14:textId="77777777" w:rsidR="00455DE1" w:rsidRPr="00455DE1" w:rsidRDefault="00744E8E" w:rsidP="00455DE1">
            <w:pPr>
              <w:shd w:val="clear" w:color="auto" w:fill="FFFFFF"/>
              <w:tabs>
                <w:tab w:val="left" w:pos="851"/>
              </w:tabs>
              <w:jc w:val="both"/>
              <w:rPr>
                <w:sz w:val="24"/>
                <w:szCs w:val="28"/>
              </w:rPr>
            </w:pPr>
            <w:hyperlink r:id="rId17" w:history="1">
              <w:r w:rsidR="00455DE1" w:rsidRPr="00455DE1">
                <w:rPr>
                  <w:rStyle w:val="ab"/>
                  <w:rFonts w:eastAsiaTheme="majorEastAsia"/>
                  <w:sz w:val="24"/>
                  <w:szCs w:val="28"/>
                </w:rPr>
                <w:t>https://www.edx.org/</w:t>
              </w:r>
            </w:hyperlink>
          </w:p>
          <w:p w14:paraId="7822783C" w14:textId="77777777" w:rsidR="00897E24" w:rsidRPr="00ED1414" w:rsidRDefault="00897E24" w:rsidP="00897E24">
            <w:pPr>
              <w:jc w:val="both"/>
              <w:rPr>
                <w:rFonts w:eastAsia="Arial Unicode MS"/>
                <w:bCs/>
                <w:color w:val="000000"/>
                <w:sz w:val="24"/>
                <w:szCs w:val="24"/>
              </w:rPr>
            </w:pPr>
          </w:p>
        </w:tc>
      </w:tr>
      <w:tr w:rsidR="00897E24" w:rsidRPr="009F6565" w14:paraId="03A29706" w14:textId="77777777" w:rsidTr="00831D72">
        <w:trPr>
          <w:jc w:val="center"/>
        </w:trPr>
        <w:tc>
          <w:tcPr>
            <w:tcW w:w="9652" w:type="dxa"/>
            <w:gridSpan w:val="2"/>
          </w:tcPr>
          <w:p w14:paraId="03A58CE8" w14:textId="77777777" w:rsidR="00897E24" w:rsidRPr="00AD5FEC" w:rsidRDefault="00897E24" w:rsidP="00897E24">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011B4C58" w14:textId="77777777" w:rsidR="00897E24" w:rsidRDefault="00897E24" w:rsidP="00897E24">
            <w:pPr>
              <w:jc w:val="both"/>
              <w:rPr>
                <w:rFonts w:eastAsia="Arial Unicode MS"/>
                <w:bCs/>
                <w:color w:val="000000"/>
                <w:sz w:val="24"/>
                <w:szCs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0F4C77F4" w14:textId="77777777" w:rsidR="00897E24" w:rsidRPr="00ED1414" w:rsidRDefault="00897E24" w:rsidP="00897E24">
            <w:pPr>
              <w:jc w:val="both"/>
              <w:rPr>
                <w:rFonts w:eastAsia="Arial Unicode MS"/>
                <w:bCs/>
                <w:color w:val="000000"/>
                <w:sz w:val="24"/>
                <w:szCs w:val="24"/>
              </w:rPr>
            </w:pPr>
          </w:p>
        </w:tc>
      </w:tr>
      <w:tr w:rsidR="00897E24" w:rsidRPr="009F6565" w14:paraId="12F641E0" w14:textId="77777777" w:rsidTr="00831D72">
        <w:trPr>
          <w:jc w:val="center"/>
        </w:trPr>
        <w:tc>
          <w:tcPr>
            <w:tcW w:w="9652" w:type="dxa"/>
            <w:gridSpan w:val="2"/>
          </w:tcPr>
          <w:p w14:paraId="0F8875D2" w14:textId="77777777" w:rsidR="00897E24" w:rsidRDefault="00897E24" w:rsidP="00897E24">
            <w:pPr>
              <w:jc w:val="center"/>
              <w:rPr>
                <w:rFonts w:eastAsia="Arial Unicode MS"/>
                <w:b/>
                <w:color w:val="000000"/>
                <w:sz w:val="24"/>
                <w:szCs w:val="24"/>
              </w:rPr>
            </w:pPr>
            <w:r w:rsidRPr="00AD5FEC">
              <w:rPr>
                <w:rFonts w:eastAsia="Arial Unicode MS"/>
                <w:b/>
                <w:color w:val="000000"/>
                <w:sz w:val="24"/>
                <w:szCs w:val="24"/>
              </w:rPr>
              <w:t>Накопичування рейтингових балів із навчальної дисципліни:</w:t>
            </w:r>
          </w:p>
          <w:tbl>
            <w:tblPr>
              <w:tblStyle w:val="aa"/>
              <w:tblW w:w="9634" w:type="dxa"/>
              <w:jc w:val="center"/>
              <w:tblLayout w:type="fixed"/>
              <w:tblLook w:val="04A0" w:firstRow="1" w:lastRow="0" w:firstColumn="1" w:lastColumn="0" w:noHBand="0" w:noVBand="1"/>
            </w:tblPr>
            <w:tblGrid>
              <w:gridCol w:w="704"/>
              <w:gridCol w:w="614"/>
              <w:gridCol w:w="442"/>
              <w:gridCol w:w="442"/>
              <w:gridCol w:w="441"/>
              <w:gridCol w:w="441"/>
              <w:gridCol w:w="588"/>
              <w:gridCol w:w="441"/>
              <w:gridCol w:w="18"/>
              <w:gridCol w:w="423"/>
              <w:gridCol w:w="441"/>
              <w:gridCol w:w="442"/>
              <w:gridCol w:w="441"/>
              <w:gridCol w:w="29"/>
              <w:gridCol w:w="412"/>
              <w:gridCol w:w="442"/>
              <w:gridCol w:w="441"/>
              <w:gridCol w:w="590"/>
              <w:gridCol w:w="567"/>
              <w:gridCol w:w="567"/>
              <w:gridCol w:w="708"/>
            </w:tblGrid>
            <w:tr w:rsidR="00C85361" w:rsidRPr="00A24452" w14:paraId="45683993" w14:textId="77777777" w:rsidTr="00D35D63">
              <w:trPr>
                <w:trHeight w:val="240"/>
                <w:jc w:val="center"/>
              </w:trPr>
              <w:tc>
                <w:tcPr>
                  <w:tcW w:w="8359" w:type="dxa"/>
                  <w:gridSpan w:val="19"/>
                </w:tcPr>
                <w:p w14:paraId="011CB0B4" w14:textId="77777777" w:rsidR="00C85361" w:rsidRPr="00A24452" w:rsidRDefault="00C85361" w:rsidP="00C85361">
                  <w:pPr>
                    <w:ind w:left="113" w:right="113"/>
                    <w:jc w:val="center"/>
                    <w:rPr>
                      <w:lang w:eastAsia="ru-RU"/>
                    </w:rPr>
                  </w:pPr>
                  <w:r w:rsidRPr="00A24452">
                    <w:rPr>
                      <w:lang w:eastAsia="ru-RU"/>
                    </w:rPr>
                    <w:t>Поточне тестування та самостійна робота</w:t>
                  </w:r>
                </w:p>
              </w:tc>
              <w:tc>
                <w:tcPr>
                  <w:tcW w:w="567" w:type="dxa"/>
                  <w:vMerge w:val="restart"/>
                  <w:textDirection w:val="btLr"/>
                  <w:vAlign w:val="center"/>
                </w:tcPr>
                <w:p w14:paraId="44B39616" w14:textId="77777777" w:rsidR="00C85361" w:rsidRPr="00A24452" w:rsidRDefault="00C85361" w:rsidP="00C85361">
                  <w:pPr>
                    <w:ind w:left="113" w:right="113"/>
                    <w:jc w:val="center"/>
                    <w:rPr>
                      <w:lang w:eastAsia="ru-RU"/>
                    </w:rPr>
                  </w:pPr>
                  <w:r w:rsidRPr="00A24452">
                    <w:rPr>
                      <w:lang w:eastAsia="ru-RU"/>
                    </w:rPr>
                    <w:t>залік</w:t>
                  </w:r>
                </w:p>
              </w:tc>
              <w:tc>
                <w:tcPr>
                  <w:tcW w:w="708" w:type="dxa"/>
                  <w:vMerge w:val="restart"/>
                  <w:textDirection w:val="btLr"/>
                  <w:vAlign w:val="center"/>
                </w:tcPr>
                <w:p w14:paraId="38919E07" w14:textId="77777777" w:rsidR="00C85361" w:rsidRPr="00A24452" w:rsidRDefault="00C85361" w:rsidP="00C85361">
                  <w:pPr>
                    <w:ind w:left="113" w:right="113"/>
                    <w:jc w:val="center"/>
                    <w:rPr>
                      <w:lang w:eastAsia="ru-RU"/>
                    </w:rPr>
                  </w:pPr>
                  <w:r w:rsidRPr="00A24452">
                    <w:rPr>
                      <w:lang w:eastAsia="ru-RU"/>
                    </w:rPr>
                    <w:t>сума</w:t>
                  </w:r>
                </w:p>
              </w:tc>
            </w:tr>
            <w:tr w:rsidR="00C85361" w:rsidRPr="00A24452" w14:paraId="3A9A5533" w14:textId="77777777" w:rsidTr="00D35D63">
              <w:trPr>
                <w:trHeight w:val="802"/>
                <w:jc w:val="center"/>
              </w:trPr>
              <w:tc>
                <w:tcPr>
                  <w:tcW w:w="1760" w:type="dxa"/>
                  <w:gridSpan w:val="3"/>
                  <w:vAlign w:val="center"/>
                </w:tcPr>
                <w:p w14:paraId="4A759DBC" w14:textId="77777777" w:rsidR="00C85361" w:rsidRPr="00A24452" w:rsidRDefault="00C85361" w:rsidP="00C85361">
                  <w:pPr>
                    <w:jc w:val="center"/>
                    <w:rPr>
                      <w:lang w:eastAsia="ru-RU"/>
                    </w:rPr>
                  </w:pPr>
                  <w:r w:rsidRPr="00A24452">
                    <w:rPr>
                      <w:lang w:eastAsia="ru-RU"/>
                    </w:rPr>
                    <w:t>Змістовий модуль 1</w:t>
                  </w:r>
                </w:p>
              </w:tc>
              <w:tc>
                <w:tcPr>
                  <w:tcW w:w="2371" w:type="dxa"/>
                  <w:gridSpan w:val="6"/>
                  <w:vAlign w:val="center"/>
                </w:tcPr>
                <w:p w14:paraId="1D310D44" w14:textId="77777777" w:rsidR="00C85361" w:rsidRPr="00A24452" w:rsidRDefault="00C85361" w:rsidP="00C85361">
                  <w:pPr>
                    <w:jc w:val="center"/>
                    <w:rPr>
                      <w:lang w:eastAsia="ru-RU"/>
                    </w:rPr>
                  </w:pPr>
                  <w:r w:rsidRPr="00A24452">
                    <w:rPr>
                      <w:lang w:eastAsia="ru-RU"/>
                    </w:rPr>
                    <w:t>Змістовий модуль 2</w:t>
                  </w:r>
                </w:p>
              </w:tc>
              <w:tc>
                <w:tcPr>
                  <w:tcW w:w="1776" w:type="dxa"/>
                  <w:gridSpan w:val="5"/>
                  <w:vAlign w:val="center"/>
                </w:tcPr>
                <w:p w14:paraId="7DD6A69E" w14:textId="77777777" w:rsidR="00C85361" w:rsidRPr="00A24452" w:rsidRDefault="00C85361" w:rsidP="00C85361">
                  <w:pPr>
                    <w:jc w:val="center"/>
                    <w:rPr>
                      <w:lang w:eastAsia="ru-RU"/>
                    </w:rPr>
                  </w:pPr>
                  <w:r w:rsidRPr="00A24452">
                    <w:rPr>
                      <w:lang w:eastAsia="ru-RU"/>
                    </w:rPr>
                    <w:t xml:space="preserve">Змістовий </w:t>
                  </w:r>
                </w:p>
                <w:p w14:paraId="2EC2EF17" w14:textId="77777777" w:rsidR="00C85361" w:rsidRPr="00A24452" w:rsidRDefault="00C85361" w:rsidP="00C85361">
                  <w:pPr>
                    <w:jc w:val="center"/>
                    <w:rPr>
                      <w:lang w:eastAsia="ru-RU"/>
                    </w:rPr>
                  </w:pPr>
                  <w:r w:rsidRPr="00A24452">
                    <w:rPr>
                      <w:lang w:eastAsia="ru-RU"/>
                    </w:rPr>
                    <w:t>модуль 3</w:t>
                  </w:r>
                </w:p>
              </w:tc>
              <w:tc>
                <w:tcPr>
                  <w:tcW w:w="1885" w:type="dxa"/>
                  <w:gridSpan w:val="4"/>
                  <w:vAlign w:val="center"/>
                </w:tcPr>
                <w:p w14:paraId="075B0A38" w14:textId="77777777" w:rsidR="00C85361" w:rsidRPr="00A24452" w:rsidRDefault="00C85361" w:rsidP="00C85361">
                  <w:pPr>
                    <w:jc w:val="center"/>
                    <w:rPr>
                      <w:lang w:eastAsia="ru-RU"/>
                    </w:rPr>
                  </w:pPr>
                  <w:r w:rsidRPr="00A24452">
                    <w:rPr>
                      <w:lang w:eastAsia="ru-RU"/>
                    </w:rPr>
                    <w:t>Змістовий модуль 4</w:t>
                  </w:r>
                </w:p>
              </w:tc>
              <w:tc>
                <w:tcPr>
                  <w:tcW w:w="567" w:type="dxa"/>
                  <w:vMerge w:val="restart"/>
                </w:tcPr>
                <w:p w14:paraId="4AA3B70C" w14:textId="77777777" w:rsidR="00C85361" w:rsidRPr="00A24452" w:rsidRDefault="00C85361" w:rsidP="00C85361">
                  <w:pPr>
                    <w:ind w:left="113" w:right="113"/>
                    <w:jc w:val="center"/>
                    <w:rPr>
                      <w:lang w:eastAsia="ru-RU"/>
                    </w:rPr>
                  </w:pPr>
                  <w:r w:rsidRPr="00A24452">
                    <w:t>ІНДЗ</w:t>
                  </w:r>
                </w:p>
              </w:tc>
              <w:tc>
                <w:tcPr>
                  <w:tcW w:w="567" w:type="dxa"/>
                  <w:vMerge/>
                </w:tcPr>
                <w:p w14:paraId="05B223C0" w14:textId="77777777" w:rsidR="00C85361" w:rsidRPr="00A24452" w:rsidRDefault="00C85361" w:rsidP="00C85361">
                  <w:pPr>
                    <w:jc w:val="both"/>
                    <w:rPr>
                      <w:lang w:eastAsia="ru-RU"/>
                    </w:rPr>
                  </w:pPr>
                </w:p>
              </w:tc>
              <w:tc>
                <w:tcPr>
                  <w:tcW w:w="708" w:type="dxa"/>
                  <w:vMerge/>
                </w:tcPr>
                <w:p w14:paraId="1E122ECE" w14:textId="77777777" w:rsidR="00C85361" w:rsidRPr="00A24452" w:rsidRDefault="00C85361" w:rsidP="00C85361">
                  <w:pPr>
                    <w:jc w:val="both"/>
                    <w:rPr>
                      <w:lang w:eastAsia="ru-RU"/>
                    </w:rPr>
                  </w:pPr>
                </w:p>
              </w:tc>
            </w:tr>
            <w:tr w:rsidR="00C85361" w:rsidRPr="00A24452" w14:paraId="7C5AE9AE" w14:textId="77777777" w:rsidTr="00D35D63">
              <w:trPr>
                <w:cantSplit/>
                <w:trHeight w:val="1026"/>
                <w:jc w:val="center"/>
              </w:trPr>
              <w:tc>
                <w:tcPr>
                  <w:tcW w:w="704" w:type="dxa"/>
                  <w:textDirection w:val="btLr"/>
                  <w:vAlign w:val="center"/>
                </w:tcPr>
                <w:p w14:paraId="4DC3607D" w14:textId="77777777" w:rsidR="00C85361" w:rsidRPr="00A24452" w:rsidRDefault="00C85361" w:rsidP="00C85361">
                  <w:pPr>
                    <w:ind w:left="113" w:right="113"/>
                    <w:jc w:val="center"/>
                  </w:pPr>
                  <w:r w:rsidRPr="00A24452">
                    <w:rPr>
                      <w:lang w:eastAsia="ru-RU"/>
                    </w:rPr>
                    <w:t>Т1-3</w:t>
                  </w:r>
                </w:p>
              </w:tc>
              <w:tc>
                <w:tcPr>
                  <w:tcW w:w="614" w:type="dxa"/>
                  <w:textDirection w:val="btLr"/>
                  <w:vAlign w:val="center"/>
                </w:tcPr>
                <w:p w14:paraId="5B5988E1" w14:textId="77777777" w:rsidR="00C85361" w:rsidRPr="00A24452" w:rsidRDefault="00C85361" w:rsidP="00C85361">
                  <w:pPr>
                    <w:ind w:left="113" w:right="113"/>
                    <w:jc w:val="center"/>
                  </w:pPr>
                  <w:r w:rsidRPr="00A24452">
                    <w:rPr>
                      <w:lang w:eastAsia="ru-RU"/>
                    </w:rPr>
                    <w:t>СР1</w:t>
                  </w:r>
                </w:p>
              </w:tc>
              <w:tc>
                <w:tcPr>
                  <w:tcW w:w="442" w:type="dxa"/>
                  <w:textDirection w:val="btLr"/>
                  <w:vAlign w:val="center"/>
                </w:tcPr>
                <w:p w14:paraId="14E5080B" w14:textId="77777777" w:rsidR="00C85361" w:rsidRPr="00A24452" w:rsidRDefault="00C85361" w:rsidP="00C85361">
                  <w:pPr>
                    <w:ind w:left="113" w:right="113"/>
                    <w:jc w:val="center"/>
                    <w:rPr>
                      <w:lang w:eastAsia="ru-RU"/>
                    </w:rPr>
                  </w:pPr>
                  <w:r w:rsidRPr="00A24452">
                    <w:rPr>
                      <w:lang w:eastAsia="ru-RU"/>
                    </w:rPr>
                    <w:t>МК1</w:t>
                  </w:r>
                </w:p>
              </w:tc>
              <w:tc>
                <w:tcPr>
                  <w:tcW w:w="442" w:type="dxa"/>
                  <w:textDirection w:val="btLr"/>
                  <w:vAlign w:val="center"/>
                </w:tcPr>
                <w:p w14:paraId="31723B7B" w14:textId="77777777" w:rsidR="00C85361" w:rsidRPr="00A24452" w:rsidRDefault="00C85361" w:rsidP="00C85361">
                  <w:pPr>
                    <w:ind w:left="113" w:right="113"/>
                    <w:jc w:val="center"/>
                  </w:pPr>
                  <w:r w:rsidRPr="00A24452">
                    <w:rPr>
                      <w:lang w:eastAsia="ru-RU"/>
                    </w:rPr>
                    <w:t>Т4-6</w:t>
                  </w:r>
                </w:p>
              </w:tc>
              <w:tc>
                <w:tcPr>
                  <w:tcW w:w="441" w:type="dxa"/>
                  <w:textDirection w:val="btLr"/>
                  <w:vAlign w:val="center"/>
                </w:tcPr>
                <w:p w14:paraId="06609AFB" w14:textId="77777777" w:rsidR="00C85361" w:rsidRPr="00A24452" w:rsidRDefault="00C85361" w:rsidP="00C85361">
                  <w:pPr>
                    <w:ind w:left="113" w:right="113"/>
                    <w:jc w:val="center"/>
                  </w:pPr>
                  <w:r w:rsidRPr="00A24452">
                    <w:rPr>
                      <w:lang w:eastAsia="ru-RU"/>
                    </w:rPr>
                    <w:t>Т7</w:t>
                  </w:r>
                </w:p>
              </w:tc>
              <w:tc>
                <w:tcPr>
                  <w:tcW w:w="441" w:type="dxa"/>
                  <w:textDirection w:val="btLr"/>
                  <w:vAlign w:val="center"/>
                </w:tcPr>
                <w:p w14:paraId="432632A0" w14:textId="77777777" w:rsidR="00C85361" w:rsidRPr="00A24452" w:rsidRDefault="00C85361" w:rsidP="00C85361">
                  <w:pPr>
                    <w:ind w:left="113" w:right="113"/>
                    <w:jc w:val="center"/>
                  </w:pPr>
                  <w:r w:rsidRPr="00A24452">
                    <w:rPr>
                      <w:lang w:eastAsia="ru-RU"/>
                    </w:rPr>
                    <w:t>Т8</w:t>
                  </w:r>
                </w:p>
              </w:tc>
              <w:tc>
                <w:tcPr>
                  <w:tcW w:w="588" w:type="dxa"/>
                  <w:textDirection w:val="btLr"/>
                  <w:vAlign w:val="center"/>
                </w:tcPr>
                <w:p w14:paraId="2B70FABE" w14:textId="77777777" w:rsidR="00C85361" w:rsidRPr="00A24452" w:rsidRDefault="00C85361" w:rsidP="00C85361">
                  <w:pPr>
                    <w:ind w:left="113" w:right="113"/>
                    <w:jc w:val="center"/>
                  </w:pPr>
                  <w:r w:rsidRPr="00A24452">
                    <w:t>СР2</w:t>
                  </w:r>
                </w:p>
              </w:tc>
              <w:tc>
                <w:tcPr>
                  <w:tcW w:w="441" w:type="dxa"/>
                  <w:textDirection w:val="btLr"/>
                  <w:vAlign w:val="center"/>
                </w:tcPr>
                <w:p w14:paraId="285023F7" w14:textId="77777777" w:rsidR="00C85361" w:rsidRPr="00A24452" w:rsidRDefault="00C85361" w:rsidP="00C85361">
                  <w:pPr>
                    <w:ind w:left="113" w:right="113"/>
                    <w:jc w:val="center"/>
                    <w:rPr>
                      <w:lang w:eastAsia="ru-RU"/>
                    </w:rPr>
                  </w:pPr>
                  <w:r w:rsidRPr="00A24452">
                    <w:rPr>
                      <w:lang w:eastAsia="ru-RU"/>
                    </w:rPr>
                    <w:t>МК2</w:t>
                  </w:r>
                </w:p>
              </w:tc>
              <w:tc>
                <w:tcPr>
                  <w:tcW w:w="441" w:type="dxa"/>
                  <w:gridSpan w:val="2"/>
                  <w:textDirection w:val="btLr"/>
                  <w:vAlign w:val="center"/>
                </w:tcPr>
                <w:p w14:paraId="25808583" w14:textId="77777777" w:rsidR="00C85361" w:rsidRPr="00A24452" w:rsidRDefault="00C85361" w:rsidP="00C85361">
                  <w:pPr>
                    <w:ind w:left="113" w:right="113"/>
                    <w:jc w:val="center"/>
                  </w:pPr>
                  <w:r w:rsidRPr="00A24452">
                    <w:rPr>
                      <w:lang w:eastAsia="ru-RU"/>
                    </w:rPr>
                    <w:t>Т9-10</w:t>
                  </w:r>
                </w:p>
              </w:tc>
              <w:tc>
                <w:tcPr>
                  <w:tcW w:w="441" w:type="dxa"/>
                  <w:textDirection w:val="btLr"/>
                  <w:vAlign w:val="center"/>
                </w:tcPr>
                <w:p w14:paraId="4E8EB0B4" w14:textId="77777777" w:rsidR="00C85361" w:rsidRPr="00A24452" w:rsidRDefault="00C85361" w:rsidP="00C85361">
                  <w:pPr>
                    <w:ind w:left="113" w:right="113"/>
                    <w:jc w:val="center"/>
                  </w:pPr>
                  <w:r w:rsidRPr="00A24452">
                    <w:rPr>
                      <w:lang w:eastAsia="ru-RU"/>
                    </w:rPr>
                    <w:t>Т11-12</w:t>
                  </w:r>
                </w:p>
              </w:tc>
              <w:tc>
                <w:tcPr>
                  <w:tcW w:w="442" w:type="dxa"/>
                  <w:textDirection w:val="btLr"/>
                  <w:vAlign w:val="center"/>
                </w:tcPr>
                <w:p w14:paraId="531DD97C" w14:textId="77777777" w:rsidR="00C85361" w:rsidRPr="00A24452" w:rsidRDefault="00C85361" w:rsidP="00C85361">
                  <w:pPr>
                    <w:ind w:left="113" w:right="113"/>
                    <w:jc w:val="center"/>
                  </w:pPr>
                  <w:r w:rsidRPr="00A24452">
                    <w:t>СР3</w:t>
                  </w:r>
                </w:p>
              </w:tc>
              <w:tc>
                <w:tcPr>
                  <w:tcW w:w="441" w:type="dxa"/>
                  <w:textDirection w:val="btLr"/>
                  <w:vAlign w:val="center"/>
                </w:tcPr>
                <w:p w14:paraId="3B2D39B2" w14:textId="77777777" w:rsidR="00C85361" w:rsidRPr="00A24452" w:rsidRDefault="00C85361" w:rsidP="00C85361">
                  <w:pPr>
                    <w:ind w:left="113" w:right="113"/>
                    <w:jc w:val="center"/>
                    <w:rPr>
                      <w:lang w:eastAsia="ru-RU"/>
                    </w:rPr>
                  </w:pPr>
                  <w:r w:rsidRPr="00A24452">
                    <w:rPr>
                      <w:lang w:eastAsia="ru-RU"/>
                    </w:rPr>
                    <w:t>МК3</w:t>
                  </w:r>
                </w:p>
              </w:tc>
              <w:tc>
                <w:tcPr>
                  <w:tcW w:w="441" w:type="dxa"/>
                  <w:gridSpan w:val="2"/>
                  <w:textDirection w:val="btLr"/>
                  <w:vAlign w:val="center"/>
                </w:tcPr>
                <w:p w14:paraId="510B3EB9" w14:textId="77777777" w:rsidR="00C85361" w:rsidRPr="00A24452" w:rsidRDefault="00C85361" w:rsidP="00C85361">
                  <w:pPr>
                    <w:ind w:left="113" w:right="113"/>
                    <w:jc w:val="center"/>
                  </w:pPr>
                  <w:r w:rsidRPr="00A24452">
                    <w:rPr>
                      <w:lang w:eastAsia="ru-RU"/>
                    </w:rPr>
                    <w:t>Т13</w:t>
                  </w:r>
                </w:p>
              </w:tc>
              <w:tc>
                <w:tcPr>
                  <w:tcW w:w="442" w:type="dxa"/>
                  <w:textDirection w:val="btLr"/>
                  <w:vAlign w:val="center"/>
                </w:tcPr>
                <w:p w14:paraId="37722FFA" w14:textId="77777777" w:rsidR="00C85361" w:rsidRPr="00A24452" w:rsidRDefault="00C85361" w:rsidP="00C85361">
                  <w:pPr>
                    <w:ind w:left="113" w:right="113"/>
                    <w:jc w:val="center"/>
                  </w:pPr>
                  <w:r w:rsidRPr="00A24452">
                    <w:rPr>
                      <w:lang w:eastAsia="ru-RU"/>
                    </w:rPr>
                    <w:t>Т14-15</w:t>
                  </w:r>
                </w:p>
              </w:tc>
              <w:tc>
                <w:tcPr>
                  <w:tcW w:w="441" w:type="dxa"/>
                  <w:textDirection w:val="btLr"/>
                  <w:vAlign w:val="center"/>
                </w:tcPr>
                <w:p w14:paraId="32A74B75" w14:textId="77777777" w:rsidR="00C85361" w:rsidRPr="00A24452" w:rsidRDefault="00C85361" w:rsidP="00C85361">
                  <w:pPr>
                    <w:ind w:left="113" w:right="113"/>
                    <w:jc w:val="center"/>
                  </w:pPr>
                  <w:r w:rsidRPr="00A24452">
                    <w:rPr>
                      <w:lang w:eastAsia="ru-RU"/>
                    </w:rPr>
                    <w:t>СР4</w:t>
                  </w:r>
                </w:p>
              </w:tc>
              <w:tc>
                <w:tcPr>
                  <w:tcW w:w="590" w:type="dxa"/>
                  <w:textDirection w:val="btLr"/>
                  <w:vAlign w:val="center"/>
                </w:tcPr>
                <w:p w14:paraId="5706A5D6" w14:textId="77777777" w:rsidR="00C85361" w:rsidRPr="00A24452" w:rsidRDefault="00C85361" w:rsidP="00C85361">
                  <w:pPr>
                    <w:ind w:left="113" w:right="113"/>
                    <w:jc w:val="center"/>
                    <w:rPr>
                      <w:lang w:eastAsia="ru-RU"/>
                    </w:rPr>
                  </w:pPr>
                  <w:r w:rsidRPr="00A24452">
                    <w:rPr>
                      <w:lang w:eastAsia="ru-RU"/>
                    </w:rPr>
                    <w:t>МК4</w:t>
                  </w:r>
                </w:p>
              </w:tc>
              <w:tc>
                <w:tcPr>
                  <w:tcW w:w="567" w:type="dxa"/>
                  <w:vMerge/>
                  <w:textDirection w:val="btLr"/>
                </w:tcPr>
                <w:p w14:paraId="3514F6E2" w14:textId="77777777" w:rsidR="00C85361" w:rsidRPr="00A24452" w:rsidRDefault="00C85361" w:rsidP="00C85361">
                  <w:pPr>
                    <w:ind w:left="113" w:right="113"/>
                    <w:jc w:val="center"/>
                  </w:pPr>
                </w:p>
              </w:tc>
              <w:tc>
                <w:tcPr>
                  <w:tcW w:w="567" w:type="dxa"/>
                  <w:vMerge w:val="restart"/>
                  <w:textDirection w:val="btLr"/>
                  <w:vAlign w:val="center"/>
                </w:tcPr>
                <w:p w14:paraId="00500469" w14:textId="77777777" w:rsidR="00C85361" w:rsidRPr="00A24452" w:rsidRDefault="00C85361" w:rsidP="00C85361">
                  <w:pPr>
                    <w:ind w:left="113" w:right="113"/>
                    <w:jc w:val="center"/>
                  </w:pPr>
                  <w:r w:rsidRPr="00A24452">
                    <w:t>не більше 30</w:t>
                  </w:r>
                </w:p>
              </w:tc>
              <w:tc>
                <w:tcPr>
                  <w:tcW w:w="708" w:type="dxa"/>
                  <w:vMerge w:val="restart"/>
                  <w:textDirection w:val="btLr"/>
                  <w:vAlign w:val="center"/>
                </w:tcPr>
                <w:p w14:paraId="18C5EE7D" w14:textId="77777777" w:rsidR="00C85361" w:rsidRPr="00A24452" w:rsidRDefault="00C85361" w:rsidP="00C85361">
                  <w:pPr>
                    <w:ind w:left="113" w:right="113"/>
                    <w:jc w:val="center"/>
                  </w:pPr>
                  <w:r w:rsidRPr="00A24452">
                    <w:t>не більше 100</w:t>
                  </w:r>
                </w:p>
              </w:tc>
            </w:tr>
            <w:tr w:rsidR="00C85361" w:rsidRPr="00A24452" w14:paraId="29277651" w14:textId="77777777" w:rsidTr="00D35D63">
              <w:trPr>
                <w:trHeight w:val="240"/>
                <w:jc w:val="center"/>
              </w:trPr>
              <w:tc>
                <w:tcPr>
                  <w:tcW w:w="704" w:type="dxa"/>
                </w:tcPr>
                <w:p w14:paraId="46C3B03A" w14:textId="77777777" w:rsidR="00C85361" w:rsidRPr="00A24452" w:rsidRDefault="00C85361" w:rsidP="00C85361">
                  <w:pPr>
                    <w:jc w:val="both"/>
                    <w:rPr>
                      <w:lang w:eastAsia="ru-RU"/>
                    </w:rPr>
                  </w:pPr>
                  <w:r w:rsidRPr="00A24452">
                    <w:rPr>
                      <w:lang w:eastAsia="ru-RU"/>
                    </w:rPr>
                    <w:t>5</w:t>
                  </w:r>
                </w:p>
              </w:tc>
              <w:tc>
                <w:tcPr>
                  <w:tcW w:w="614" w:type="dxa"/>
                </w:tcPr>
                <w:p w14:paraId="5C4C8267" w14:textId="77777777" w:rsidR="00C85361" w:rsidRPr="00A24452" w:rsidRDefault="00C85361" w:rsidP="00C85361">
                  <w:pPr>
                    <w:jc w:val="both"/>
                    <w:rPr>
                      <w:lang w:eastAsia="ru-RU"/>
                    </w:rPr>
                  </w:pPr>
                  <w:r w:rsidRPr="00A24452">
                    <w:rPr>
                      <w:lang w:eastAsia="ru-RU"/>
                    </w:rPr>
                    <w:t>7</w:t>
                  </w:r>
                </w:p>
              </w:tc>
              <w:tc>
                <w:tcPr>
                  <w:tcW w:w="442" w:type="dxa"/>
                </w:tcPr>
                <w:p w14:paraId="7E338161" w14:textId="77777777" w:rsidR="00C85361" w:rsidRPr="00A24452" w:rsidRDefault="00C85361" w:rsidP="00C85361">
                  <w:pPr>
                    <w:jc w:val="both"/>
                    <w:rPr>
                      <w:lang w:eastAsia="ru-RU"/>
                    </w:rPr>
                  </w:pPr>
                  <w:r w:rsidRPr="00A24452">
                    <w:rPr>
                      <w:lang w:eastAsia="ru-RU"/>
                    </w:rPr>
                    <w:t>5</w:t>
                  </w:r>
                </w:p>
              </w:tc>
              <w:tc>
                <w:tcPr>
                  <w:tcW w:w="442" w:type="dxa"/>
                </w:tcPr>
                <w:p w14:paraId="18F76FE2" w14:textId="77777777" w:rsidR="00C85361" w:rsidRPr="00A24452" w:rsidRDefault="00C85361" w:rsidP="00C85361">
                  <w:pPr>
                    <w:jc w:val="both"/>
                    <w:rPr>
                      <w:lang w:eastAsia="ru-RU"/>
                    </w:rPr>
                  </w:pPr>
                  <w:r w:rsidRPr="00A24452">
                    <w:rPr>
                      <w:lang w:eastAsia="ru-RU"/>
                    </w:rPr>
                    <w:t>5</w:t>
                  </w:r>
                </w:p>
              </w:tc>
              <w:tc>
                <w:tcPr>
                  <w:tcW w:w="441" w:type="dxa"/>
                </w:tcPr>
                <w:p w14:paraId="678BFE80" w14:textId="77777777" w:rsidR="00C85361" w:rsidRPr="00A24452" w:rsidRDefault="00C85361" w:rsidP="00C85361">
                  <w:pPr>
                    <w:jc w:val="both"/>
                    <w:rPr>
                      <w:lang w:eastAsia="ru-RU"/>
                    </w:rPr>
                  </w:pPr>
                  <w:r w:rsidRPr="00A24452">
                    <w:rPr>
                      <w:lang w:eastAsia="ru-RU"/>
                    </w:rPr>
                    <w:t>5</w:t>
                  </w:r>
                </w:p>
              </w:tc>
              <w:tc>
                <w:tcPr>
                  <w:tcW w:w="441" w:type="dxa"/>
                </w:tcPr>
                <w:p w14:paraId="00AF66B2" w14:textId="77777777" w:rsidR="00C85361" w:rsidRPr="00A24452" w:rsidRDefault="00C85361" w:rsidP="00C85361">
                  <w:pPr>
                    <w:jc w:val="both"/>
                    <w:rPr>
                      <w:lang w:eastAsia="ru-RU"/>
                    </w:rPr>
                  </w:pPr>
                  <w:r w:rsidRPr="00A24452">
                    <w:rPr>
                      <w:lang w:eastAsia="ru-RU"/>
                    </w:rPr>
                    <w:t>5</w:t>
                  </w:r>
                </w:p>
              </w:tc>
              <w:tc>
                <w:tcPr>
                  <w:tcW w:w="588" w:type="dxa"/>
                </w:tcPr>
                <w:p w14:paraId="6403673F" w14:textId="77777777" w:rsidR="00C85361" w:rsidRPr="00A24452" w:rsidRDefault="00C85361" w:rsidP="00C85361">
                  <w:pPr>
                    <w:jc w:val="both"/>
                    <w:rPr>
                      <w:lang w:eastAsia="ru-RU"/>
                    </w:rPr>
                  </w:pPr>
                  <w:r w:rsidRPr="00A24452">
                    <w:rPr>
                      <w:lang w:eastAsia="ru-RU"/>
                    </w:rPr>
                    <w:t>7</w:t>
                  </w:r>
                </w:p>
              </w:tc>
              <w:tc>
                <w:tcPr>
                  <w:tcW w:w="441" w:type="dxa"/>
                </w:tcPr>
                <w:p w14:paraId="719CB8A5" w14:textId="77777777" w:rsidR="00C85361" w:rsidRPr="00A24452" w:rsidRDefault="00C85361" w:rsidP="00C85361">
                  <w:pPr>
                    <w:jc w:val="both"/>
                    <w:rPr>
                      <w:lang w:eastAsia="ru-RU"/>
                    </w:rPr>
                  </w:pPr>
                  <w:r w:rsidRPr="00A24452">
                    <w:rPr>
                      <w:lang w:eastAsia="ru-RU"/>
                    </w:rPr>
                    <w:t>5</w:t>
                  </w:r>
                </w:p>
              </w:tc>
              <w:tc>
                <w:tcPr>
                  <w:tcW w:w="441" w:type="dxa"/>
                  <w:gridSpan w:val="2"/>
                </w:tcPr>
                <w:p w14:paraId="246498AA" w14:textId="77777777" w:rsidR="00C85361" w:rsidRPr="00A24452" w:rsidRDefault="00C85361" w:rsidP="00C85361">
                  <w:pPr>
                    <w:jc w:val="both"/>
                    <w:rPr>
                      <w:lang w:eastAsia="ru-RU"/>
                    </w:rPr>
                  </w:pPr>
                  <w:r w:rsidRPr="00A24452">
                    <w:rPr>
                      <w:lang w:eastAsia="ru-RU"/>
                    </w:rPr>
                    <w:t>5</w:t>
                  </w:r>
                </w:p>
              </w:tc>
              <w:tc>
                <w:tcPr>
                  <w:tcW w:w="441" w:type="dxa"/>
                </w:tcPr>
                <w:p w14:paraId="42417C03" w14:textId="77777777" w:rsidR="00C85361" w:rsidRPr="00A24452" w:rsidRDefault="00C85361" w:rsidP="00C85361">
                  <w:pPr>
                    <w:jc w:val="both"/>
                    <w:rPr>
                      <w:lang w:eastAsia="ru-RU"/>
                    </w:rPr>
                  </w:pPr>
                  <w:r w:rsidRPr="00A24452">
                    <w:rPr>
                      <w:lang w:eastAsia="ru-RU"/>
                    </w:rPr>
                    <w:t>5</w:t>
                  </w:r>
                </w:p>
              </w:tc>
              <w:tc>
                <w:tcPr>
                  <w:tcW w:w="442" w:type="dxa"/>
                </w:tcPr>
                <w:p w14:paraId="653F5927" w14:textId="77777777" w:rsidR="00C85361" w:rsidRPr="00A24452" w:rsidRDefault="00C85361" w:rsidP="00C85361">
                  <w:pPr>
                    <w:jc w:val="both"/>
                    <w:rPr>
                      <w:lang w:eastAsia="ru-RU"/>
                    </w:rPr>
                  </w:pPr>
                  <w:r w:rsidRPr="00A24452">
                    <w:rPr>
                      <w:lang w:eastAsia="ru-RU"/>
                    </w:rPr>
                    <w:t>7</w:t>
                  </w:r>
                </w:p>
              </w:tc>
              <w:tc>
                <w:tcPr>
                  <w:tcW w:w="441" w:type="dxa"/>
                </w:tcPr>
                <w:p w14:paraId="4A4C13BF" w14:textId="77777777" w:rsidR="00C85361" w:rsidRPr="00A24452" w:rsidRDefault="00C85361" w:rsidP="00C85361">
                  <w:pPr>
                    <w:jc w:val="both"/>
                    <w:rPr>
                      <w:lang w:eastAsia="ru-RU"/>
                    </w:rPr>
                  </w:pPr>
                  <w:r w:rsidRPr="00A24452">
                    <w:rPr>
                      <w:lang w:eastAsia="ru-RU"/>
                    </w:rPr>
                    <w:t>5</w:t>
                  </w:r>
                </w:p>
              </w:tc>
              <w:tc>
                <w:tcPr>
                  <w:tcW w:w="441" w:type="dxa"/>
                  <w:gridSpan w:val="2"/>
                </w:tcPr>
                <w:p w14:paraId="639E5369" w14:textId="77777777" w:rsidR="00C85361" w:rsidRPr="00A24452" w:rsidRDefault="00C85361" w:rsidP="00C85361">
                  <w:pPr>
                    <w:jc w:val="both"/>
                    <w:rPr>
                      <w:lang w:eastAsia="ru-RU"/>
                    </w:rPr>
                  </w:pPr>
                  <w:r w:rsidRPr="00A24452">
                    <w:rPr>
                      <w:lang w:eastAsia="ru-RU"/>
                    </w:rPr>
                    <w:t>5</w:t>
                  </w:r>
                </w:p>
              </w:tc>
              <w:tc>
                <w:tcPr>
                  <w:tcW w:w="442" w:type="dxa"/>
                </w:tcPr>
                <w:p w14:paraId="4BF2D8DB" w14:textId="77777777" w:rsidR="00C85361" w:rsidRPr="00A24452" w:rsidRDefault="00C85361" w:rsidP="00C85361">
                  <w:pPr>
                    <w:jc w:val="both"/>
                    <w:rPr>
                      <w:lang w:eastAsia="ru-RU"/>
                    </w:rPr>
                  </w:pPr>
                  <w:r w:rsidRPr="00A24452">
                    <w:rPr>
                      <w:lang w:eastAsia="ru-RU"/>
                    </w:rPr>
                    <w:t>5</w:t>
                  </w:r>
                </w:p>
              </w:tc>
              <w:tc>
                <w:tcPr>
                  <w:tcW w:w="441" w:type="dxa"/>
                </w:tcPr>
                <w:p w14:paraId="3E76311C" w14:textId="77777777" w:rsidR="00C85361" w:rsidRPr="00A24452" w:rsidRDefault="00C85361" w:rsidP="00C85361">
                  <w:pPr>
                    <w:jc w:val="both"/>
                    <w:rPr>
                      <w:lang w:eastAsia="ru-RU"/>
                    </w:rPr>
                  </w:pPr>
                  <w:r w:rsidRPr="00A24452">
                    <w:rPr>
                      <w:lang w:eastAsia="ru-RU"/>
                    </w:rPr>
                    <w:t>7</w:t>
                  </w:r>
                </w:p>
              </w:tc>
              <w:tc>
                <w:tcPr>
                  <w:tcW w:w="590" w:type="dxa"/>
                </w:tcPr>
                <w:p w14:paraId="5746DA0F" w14:textId="77777777" w:rsidR="00C85361" w:rsidRPr="00A24452" w:rsidRDefault="00C85361" w:rsidP="00C85361">
                  <w:pPr>
                    <w:jc w:val="both"/>
                    <w:rPr>
                      <w:lang w:eastAsia="ru-RU"/>
                    </w:rPr>
                  </w:pPr>
                  <w:r w:rsidRPr="00A24452">
                    <w:rPr>
                      <w:lang w:eastAsia="ru-RU"/>
                    </w:rPr>
                    <w:t>5</w:t>
                  </w:r>
                </w:p>
              </w:tc>
              <w:tc>
                <w:tcPr>
                  <w:tcW w:w="567" w:type="dxa"/>
                </w:tcPr>
                <w:p w14:paraId="542857F3" w14:textId="77777777" w:rsidR="00C85361" w:rsidRPr="00A24452" w:rsidRDefault="00C85361" w:rsidP="00C85361">
                  <w:pPr>
                    <w:jc w:val="both"/>
                    <w:rPr>
                      <w:lang w:eastAsia="ru-RU"/>
                    </w:rPr>
                  </w:pPr>
                  <w:r w:rsidRPr="00A24452">
                    <w:rPr>
                      <w:lang w:eastAsia="ru-RU"/>
                    </w:rPr>
                    <w:t>12</w:t>
                  </w:r>
                </w:p>
              </w:tc>
              <w:tc>
                <w:tcPr>
                  <w:tcW w:w="567" w:type="dxa"/>
                  <w:vMerge/>
                </w:tcPr>
                <w:p w14:paraId="2AC2F1B3" w14:textId="77777777" w:rsidR="00C85361" w:rsidRPr="00A24452" w:rsidRDefault="00C85361" w:rsidP="00C85361">
                  <w:pPr>
                    <w:jc w:val="both"/>
                    <w:rPr>
                      <w:lang w:eastAsia="ru-RU"/>
                    </w:rPr>
                  </w:pPr>
                </w:p>
              </w:tc>
              <w:tc>
                <w:tcPr>
                  <w:tcW w:w="708" w:type="dxa"/>
                  <w:vMerge/>
                </w:tcPr>
                <w:p w14:paraId="13BF3380" w14:textId="77777777" w:rsidR="00C85361" w:rsidRPr="00A24452" w:rsidRDefault="00C85361" w:rsidP="00C85361">
                  <w:pPr>
                    <w:jc w:val="both"/>
                    <w:rPr>
                      <w:lang w:eastAsia="ru-RU"/>
                    </w:rPr>
                  </w:pPr>
                </w:p>
              </w:tc>
            </w:tr>
          </w:tbl>
          <w:p w14:paraId="69F2B978" w14:textId="77777777" w:rsidR="00D14103" w:rsidRDefault="00D14103" w:rsidP="00C85361">
            <w:pPr>
              <w:spacing w:line="276" w:lineRule="auto"/>
              <w:jc w:val="both"/>
              <w:rPr>
                <w:sz w:val="24"/>
                <w:szCs w:val="24"/>
                <w:lang w:eastAsia="ru-RU"/>
              </w:rPr>
            </w:pPr>
            <w:r w:rsidRPr="00BC53F7">
              <w:rPr>
                <w:sz w:val="24"/>
                <w:szCs w:val="24"/>
                <w:lang w:eastAsia="ru-RU"/>
              </w:rPr>
              <w:t>Т1, Т2…Т15 – теми змістових модулів.</w:t>
            </w:r>
          </w:p>
          <w:p w14:paraId="1FC22BB4" w14:textId="77777777" w:rsidR="00C85361" w:rsidRPr="00C85361" w:rsidRDefault="00C85361" w:rsidP="00C85361">
            <w:pPr>
              <w:rPr>
                <w:sz w:val="24"/>
                <w:szCs w:val="24"/>
              </w:rPr>
            </w:pPr>
            <w:bookmarkStart w:id="1" w:name="_Hlk209995436"/>
            <w:r w:rsidRPr="00C85361">
              <w:rPr>
                <w:sz w:val="24"/>
                <w:szCs w:val="24"/>
              </w:rPr>
              <w:t>СР – самостійна робота</w:t>
            </w:r>
          </w:p>
          <w:bookmarkEnd w:id="1"/>
          <w:p w14:paraId="77135C93" w14:textId="77777777" w:rsidR="00C85361" w:rsidRPr="00C85361" w:rsidRDefault="00C85361" w:rsidP="00C85361">
            <w:pPr>
              <w:jc w:val="both"/>
              <w:rPr>
                <w:sz w:val="24"/>
                <w:szCs w:val="24"/>
              </w:rPr>
            </w:pPr>
            <w:r w:rsidRPr="00C85361">
              <w:rPr>
                <w:sz w:val="24"/>
                <w:szCs w:val="24"/>
              </w:rPr>
              <w:t>МК – модульний контроль</w:t>
            </w:r>
          </w:p>
          <w:p w14:paraId="3CD3587B" w14:textId="77777777" w:rsidR="00897E24" w:rsidRPr="00AD5FEC" w:rsidRDefault="00D14103" w:rsidP="009233C6">
            <w:pPr>
              <w:jc w:val="both"/>
              <w:rPr>
                <w:rFonts w:eastAsia="Arial Unicode MS"/>
                <w:sz w:val="24"/>
                <w:szCs w:val="24"/>
              </w:rPr>
            </w:pPr>
            <w:r w:rsidRPr="00BC53F7">
              <w:rPr>
                <w:sz w:val="24"/>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C85361" w:rsidRPr="009F6565" w14:paraId="09BD961F" w14:textId="77777777" w:rsidTr="00831D72">
        <w:trPr>
          <w:jc w:val="center"/>
        </w:trPr>
        <w:tc>
          <w:tcPr>
            <w:tcW w:w="9652" w:type="dxa"/>
            <w:gridSpan w:val="2"/>
          </w:tcPr>
          <w:p w14:paraId="0C49E407" w14:textId="77777777" w:rsidR="00C85361" w:rsidRPr="00AD5FEC" w:rsidRDefault="00C85361" w:rsidP="00897E24">
            <w:pPr>
              <w:jc w:val="center"/>
              <w:rPr>
                <w:rFonts w:eastAsia="Arial Unicode MS"/>
                <w:b/>
                <w:color w:val="000000"/>
                <w:sz w:val="24"/>
                <w:szCs w:val="24"/>
              </w:rPr>
            </w:pPr>
          </w:p>
        </w:tc>
      </w:tr>
    </w:tbl>
    <w:p w14:paraId="4934D1DE" w14:textId="77777777" w:rsidR="00897E24" w:rsidRDefault="00897E24" w:rsidP="00897E24"/>
    <w:tbl>
      <w:tblPr>
        <w:tblStyle w:val="aa"/>
        <w:tblW w:w="9652" w:type="dxa"/>
        <w:jc w:val="center"/>
        <w:tblLook w:val="04A0" w:firstRow="1" w:lastRow="0" w:firstColumn="1" w:lastColumn="0" w:noHBand="0" w:noVBand="1"/>
      </w:tblPr>
      <w:tblGrid>
        <w:gridCol w:w="9652"/>
      </w:tblGrid>
      <w:tr w:rsidR="00897E24" w:rsidRPr="009F6565" w14:paraId="22FBFB3A" w14:textId="77777777" w:rsidTr="0052416E">
        <w:trPr>
          <w:jc w:val="center"/>
        </w:trPr>
        <w:tc>
          <w:tcPr>
            <w:tcW w:w="9652" w:type="dxa"/>
          </w:tcPr>
          <w:p w14:paraId="0A640ABE" w14:textId="77777777" w:rsidR="00897E24" w:rsidRPr="00E56ECC" w:rsidRDefault="00897E24" w:rsidP="00897E24">
            <w:pPr>
              <w:jc w:val="center"/>
              <w:rPr>
                <w:rFonts w:eastAsia="Arial Unicode MS"/>
                <w:b/>
                <w:color w:val="000000"/>
                <w:sz w:val="24"/>
                <w:szCs w:val="24"/>
              </w:rPr>
            </w:pPr>
            <w:r w:rsidRPr="00E56ECC">
              <w:rPr>
                <w:rFonts w:eastAsia="Arial Unicode MS"/>
                <w:b/>
                <w:color w:val="000000"/>
                <w:sz w:val="24"/>
                <w:szCs w:val="24"/>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897E24" w:rsidRPr="00ED1414" w14:paraId="00789110" w14:textId="77777777" w:rsidTr="00897E24">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3AFCCD60" w14:textId="77777777" w:rsidR="00897E24" w:rsidRPr="00ED1414" w:rsidRDefault="00897E24" w:rsidP="00897E24">
                  <w:pPr>
                    <w:jc w:val="center"/>
                    <w:rPr>
                      <w:rFonts w:eastAsia="Arial Unicode MS"/>
                      <w:color w:val="000000"/>
                      <w:sz w:val="20"/>
                      <w:szCs w:val="20"/>
                    </w:rPr>
                  </w:pPr>
                  <w:r w:rsidRPr="00ED1414">
                    <w:rPr>
                      <w:rFonts w:eastAsia="Arial Unicode MS"/>
                      <w:b/>
                      <w:bCs/>
                      <w:color w:val="000000"/>
                      <w:sz w:val="20"/>
                      <w:szCs w:val="20"/>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0F5FB81D" w14:textId="77777777" w:rsidR="00897E24" w:rsidRPr="00ED1414" w:rsidRDefault="00897E24" w:rsidP="00897E24">
                  <w:pPr>
                    <w:jc w:val="center"/>
                    <w:rPr>
                      <w:rFonts w:eastAsia="Arial Unicode MS"/>
                      <w:color w:val="000000"/>
                      <w:sz w:val="20"/>
                      <w:szCs w:val="20"/>
                    </w:rPr>
                  </w:pPr>
                  <w:r w:rsidRPr="00ED1414">
                    <w:rPr>
                      <w:rFonts w:eastAsia="Arial Unicode MS"/>
                      <w:b/>
                      <w:bCs/>
                      <w:color w:val="000000"/>
                      <w:sz w:val="20"/>
                      <w:szCs w:val="20"/>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6626FB03" w14:textId="77777777" w:rsidR="00897E24" w:rsidRPr="00ED1414" w:rsidRDefault="00897E24" w:rsidP="00897E24">
                  <w:pPr>
                    <w:jc w:val="center"/>
                    <w:rPr>
                      <w:rFonts w:eastAsia="Arial Unicode MS"/>
                      <w:color w:val="000000"/>
                      <w:sz w:val="20"/>
                      <w:szCs w:val="20"/>
                    </w:rPr>
                  </w:pPr>
                  <w:r w:rsidRPr="00ED1414">
                    <w:rPr>
                      <w:rFonts w:eastAsia="Arial Unicode MS"/>
                      <w:b/>
                      <w:bCs/>
                      <w:color w:val="000000"/>
                      <w:sz w:val="20"/>
                      <w:szCs w:val="20"/>
                    </w:rPr>
                    <w:t>Оцінка за шкалою ECTS</w:t>
                  </w:r>
                </w:p>
              </w:tc>
            </w:tr>
            <w:tr w:rsidR="00897E24" w:rsidRPr="00ED1414" w14:paraId="1034B82C" w14:textId="77777777" w:rsidTr="00897E24">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2C61C6AA" w14:textId="77777777" w:rsidR="00897E24" w:rsidRPr="00ED1414" w:rsidRDefault="00897E24" w:rsidP="00897E24">
                  <w:pPr>
                    <w:rPr>
                      <w:rFonts w:eastAsia="Arial Unicode MS"/>
                      <w:color w:val="000000"/>
                      <w:sz w:val="20"/>
                      <w:szCs w:val="20"/>
                    </w:rPr>
                  </w:pPr>
                </w:p>
              </w:tc>
              <w:tc>
                <w:tcPr>
                  <w:tcW w:w="1407" w:type="pct"/>
                  <w:tcBorders>
                    <w:top w:val="outset" w:sz="6" w:space="0" w:color="auto"/>
                    <w:left w:val="outset" w:sz="6" w:space="0" w:color="auto"/>
                    <w:bottom w:val="outset" w:sz="6" w:space="0" w:color="auto"/>
                    <w:right w:val="outset" w:sz="6" w:space="0" w:color="auto"/>
                  </w:tcBorders>
                  <w:vAlign w:val="center"/>
                </w:tcPr>
                <w:p w14:paraId="3E0F35E9" w14:textId="77777777" w:rsidR="00897E24" w:rsidRPr="00ED1414" w:rsidRDefault="00897E24" w:rsidP="00897E24">
                  <w:pPr>
                    <w:jc w:val="center"/>
                    <w:rPr>
                      <w:rFonts w:eastAsia="Arial Unicode MS"/>
                      <w:color w:val="000000"/>
                      <w:sz w:val="20"/>
                      <w:szCs w:val="20"/>
                    </w:rPr>
                  </w:pPr>
                  <w:r w:rsidRPr="00ED1414">
                    <w:rPr>
                      <w:rFonts w:eastAsia="Arial Unicode MS"/>
                      <w:b/>
                      <w:bCs/>
                      <w:color w:val="000000"/>
                      <w:sz w:val="20"/>
                      <w:szCs w:val="20"/>
                    </w:rPr>
                    <w:t>залік</w:t>
                  </w:r>
                </w:p>
              </w:tc>
              <w:tc>
                <w:tcPr>
                  <w:tcW w:w="2177" w:type="pct"/>
                  <w:gridSpan w:val="2"/>
                  <w:vMerge/>
                  <w:tcBorders>
                    <w:left w:val="outset" w:sz="6" w:space="0" w:color="auto"/>
                    <w:right w:val="outset" w:sz="6" w:space="0" w:color="auto"/>
                  </w:tcBorders>
                  <w:vAlign w:val="center"/>
                  <w:hideMark/>
                </w:tcPr>
                <w:p w14:paraId="6893FBEE" w14:textId="77777777" w:rsidR="00897E24" w:rsidRPr="00ED1414" w:rsidRDefault="00897E24" w:rsidP="00897E24">
                  <w:pPr>
                    <w:rPr>
                      <w:rFonts w:eastAsia="Arial Unicode MS"/>
                      <w:color w:val="000000"/>
                      <w:sz w:val="20"/>
                      <w:szCs w:val="20"/>
                    </w:rPr>
                  </w:pPr>
                </w:p>
              </w:tc>
            </w:tr>
            <w:tr w:rsidR="00897E24" w:rsidRPr="00ED1414" w14:paraId="7C128DB8"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18A3A3D"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3EE91039"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0E20414A"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5</w:t>
                  </w:r>
                </w:p>
              </w:tc>
              <w:tc>
                <w:tcPr>
                  <w:tcW w:w="1407" w:type="pct"/>
                  <w:vMerge w:val="restart"/>
                  <w:tcBorders>
                    <w:top w:val="outset" w:sz="6" w:space="0" w:color="auto"/>
                    <w:left w:val="outset" w:sz="6" w:space="0" w:color="auto"/>
                    <w:right w:val="outset" w:sz="6" w:space="0" w:color="auto"/>
                  </w:tcBorders>
                  <w:vAlign w:val="center"/>
                </w:tcPr>
                <w:p w14:paraId="06755A8D"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F1F7C35"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5ECE4CE"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відмінно</w:t>
                  </w:r>
                </w:p>
              </w:tc>
            </w:tr>
            <w:tr w:rsidR="00897E24" w:rsidRPr="00ED1414" w14:paraId="4A683AAC"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ED3D8B5"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502D842D"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7D3485E4"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4</w:t>
                  </w:r>
                </w:p>
              </w:tc>
              <w:tc>
                <w:tcPr>
                  <w:tcW w:w="1407" w:type="pct"/>
                  <w:vMerge/>
                  <w:tcBorders>
                    <w:left w:val="outset" w:sz="6" w:space="0" w:color="auto"/>
                    <w:right w:val="outset" w:sz="6" w:space="0" w:color="auto"/>
                  </w:tcBorders>
                  <w:vAlign w:val="center"/>
                </w:tcPr>
                <w:p w14:paraId="630169F9" w14:textId="77777777" w:rsidR="00897E24" w:rsidRPr="00ED1414" w:rsidRDefault="00897E24" w:rsidP="00897E24">
                  <w:pPr>
                    <w:rPr>
                      <w:rFonts w:eastAsia="Arial Unicode MS"/>
                      <w:i/>
                      <w:color w:val="000000"/>
                      <w:sz w:val="20"/>
                      <w:szCs w:val="20"/>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84B4FE5"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C44E740"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добре (дуже добре)</w:t>
                  </w:r>
                </w:p>
              </w:tc>
            </w:tr>
            <w:tr w:rsidR="00897E24" w:rsidRPr="00ED1414" w14:paraId="1E1B9097"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B9FA9B6"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573E5AB2"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E2A459E"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4</w:t>
                  </w:r>
                </w:p>
              </w:tc>
              <w:tc>
                <w:tcPr>
                  <w:tcW w:w="1407" w:type="pct"/>
                  <w:vMerge/>
                  <w:tcBorders>
                    <w:left w:val="outset" w:sz="6" w:space="0" w:color="auto"/>
                    <w:right w:val="outset" w:sz="6" w:space="0" w:color="auto"/>
                  </w:tcBorders>
                  <w:vAlign w:val="center"/>
                </w:tcPr>
                <w:p w14:paraId="06BD87E8" w14:textId="77777777" w:rsidR="00897E24" w:rsidRPr="00ED1414" w:rsidRDefault="00897E24" w:rsidP="00897E24">
                  <w:pPr>
                    <w:rPr>
                      <w:rFonts w:eastAsia="Arial Unicode MS"/>
                      <w:i/>
                      <w:color w:val="000000"/>
                      <w:sz w:val="20"/>
                      <w:szCs w:val="20"/>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0138A07"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8A2F19A"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 xml:space="preserve">добре </w:t>
                  </w:r>
                </w:p>
              </w:tc>
            </w:tr>
            <w:tr w:rsidR="00897E24" w:rsidRPr="00ED1414" w14:paraId="2B9057D4"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286BD36"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2615779E"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09AA851"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3</w:t>
                  </w:r>
                </w:p>
              </w:tc>
              <w:tc>
                <w:tcPr>
                  <w:tcW w:w="1407" w:type="pct"/>
                  <w:vMerge/>
                  <w:tcBorders>
                    <w:left w:val="outset" w:sz="6" w:space="0" w:color="auto"/>
                    <w:right w:val="outset" w:sz="6" w:space="0" w:color="auto"/>
                  </w:tcBorders>
                  <w:vAlign w:val="center"/>
                </w:tcPr>
                <w:p w14:paraId="6837DC94" w14:textId="77777777" w:rsidR="00897E24" w:rsidRPr="00ED1414" w:rsidRDefault="00897E24" w:rsidP="00897E24">
                  <w:pPr>
                    <w:rPr>
                      <w:rFonts w:eastAsia="Arial Unicode MS"/>
                      <w:i/>
                      <w:color w:val="000000"/>
                      <w:sz w:val="20"/>
                      <w:szCs w:val="20"/>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215F999"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01548A2"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 xml:space="preserve">задовільно </w:t>
                  </w:r>
                </w:p>
              </w:tc>
            </w:tr>
            <w:tr w:rsidR="00897E24" w:rsidRPr="00ED1414" w14:paraId="5F133564" w14:textId="77777777" w:rsidTr="00897E2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B8625D9"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4466DAC3"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8E33804"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3</w:t>
                  </w:r>
                </w:p>
              </w:tc>
              <w:tc>
                <w:tcPr>
                  <w:tcW w:w="1407" w:type="pct"/>
                  <w:vMerge/>
                  <w:tcBorders>
                    <w:left w:val="outset" w:sz="6" w:space="0" w:color="auto"/>
                    <w:bottom w:val="outset" w:sz="6" w:space="0" w:color="auto"/>
                    <w:right w:val="outset" w:sz="6" w:space="0" w:color="auto"/>
                  </w:tcBorders>
                  <w:vAlign w:val="center"/>
                </w:tcPr>
                <w:p w14:paraId="7FE8CEBC" w14:textId="77777777" w:rsidR="00897E24" w:rsidRPr="00ED1414" w:rsidRDefault="00897E24" w:rsidP="00897E24">
                  <w:pPr>
                    <w:rPr>
                      <w:rFonts w:eastAsia="Arial Unicode MS"/>
                      <w:i/>
                      <w:color w:val="000000"/>
                      <w:sz w:val="20"/>
                      <w:szCs w:val="20"/>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15007F9"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64E90BC"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 xml:space="preserve">задовільно (достатньо) </w:t>
                  </w:r>
                </w:p>
              </w:tc>
            </w:tr>
            <w:tr w:rsidR="00897E24" w:rsidRPr="00ED1414" w14:paraId="2C252C29" w14:textId="77777777" w:rsidTr="00897E2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EF426E6"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7854322"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E6D59AD" w14:textId="77777777" w:rsidR="00897E24" w:rsidRPr="00E56ECC" w:rsidRDefault="00897E24" w:rsidP="00897E24">
                  <w:pPr>
                    <w:jc w:val="center"/>
                    <w:rPr>
                      <w:rFonts w:eastAsia="Arial Unicode MS"/>
                      <w:iCs/>
                      <w:color w:val="000000"/>
                      <w:sz w:val="20"/>
                      <w:szCs w:val="20"/>
                    </w:rPr>
                  </w:pPr>
                  <w:r>
                    <w:rPr>
                      <w:rFonts w:eastAsia="Arial Unicode MS"/>
                      <w:iCs/>
                      <w:color w:val="000000"/>
                      <w:sz w:val="20"/>
                      <w:szCs w:val="20"/>
                    </w:rPr>
                    <w:t>2</w:t>
                  </w:r>
                </w:p>
              </w:tc>
              <w:tc>
                <w:tcPr>
                  <w:tcW w:w="1407" w:type="pct"/>
                  <w:vMerge w:val="restart"/>
                  <w:tcBorders>
                    <w:top w:val="outset" w:sz="6" w:space="0" w:color="auto"/>
                    <w:left w:val="outset" w:sz="6" w:space="0" w:color="auto"/>
                    <w:right w:val="outset" w:sz="6" w:space="0" w:color="auto"/>
                  </w:tcBorders>
                  <w:vAlign w:val="center"/>
                  <w:hideMark/>
                </w:tcPr>
                <w:p w14:paraId="54161218"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6DC11129"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2BC480F"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незадовільно з можливістю повторного складання</w:t>
                  </w:r>
                </w:p>
              </w:tc>
            </w:tr>
            <w:tr w:rsidR="00897E24" w:rsidRPr="00ED1414" w14:paraId="36264C0E" w14:textId="77777777" w:rsidTr="00897E2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291BEA07"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2EEDCCCF"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3D6F8DD" w14:textId="77777777" w:rsidR="00897E24" w:rsidRDefault="00897E24" w:rsidP="00897E24">
                  <w:pPr>
                    <w:jc w:val="center"/>
                    <w:rPr>
                      <w:rFonts w:eastAsia="Arial Unicode MS"/>
                      <w:iCs/>
                      <w:color w:val="000000"/>
                      <w:sz w:val="20"/>
                      <w:szCs w:val="20"/>
                    </w:rPr>
                  </w:pPr>
                  <w:r w:rsidRPr="00E56ECC">
                    <w:rPr>
                      <w:rFonts w:eastAsia="Arial Unicode MS"/>
                      <w:iCs/>
                      <w:color w:val="000000"/>
                      <w:sz w:val="20"/>
                      <w:szCs w:val="20"/>
                    </w:rPr>
                    <w:t>2</w:t>
                  </w:r>
                </w:p>
              </w:tc>
              <w:tc>
                <w:tcPr>
                  <w:tcW w:w="1407" w:type="pct"/>
                  <w:tcBorders>
                    <w:top w:val="outset" w:sz="6" w:space="0" w:color="auto"/>
                    <w:left w:val="outset" w:sz="6" w:space="0" w:color="auto"/>
                    <w:bottom w:val="outset" w:sz="6" w:space="0" w:color="auto"/>
                    <w:right w:val="outset" w:sz="6" w:space="0" w:color="auto"/>
                  </w:tcBorders>
                  <w:vAlign w:val="center"/>
                </w:tcPr>
                <w:p w14:paraId="1916240F" w14:textId="77777777" w:rsidR="00897E24" w:rsidRPr="00ED1414" w:rsidRDefault="00897E24" w:rsidP="00897E24">
                  <w:pPr>
                    <w:jc w:val="center"/>
                    <w:rPr>
                      <w:rFonts w:eastAsia="Arial Unicode MS"/>
                      <w:i/>
                      <w:color w:val="000000"/>
                      <w:sz w:val="20"/>
                      <w:szCs w:val="20"/>
                    </w:rPr>
                  </w:pPr>
                </w:p>
              </w:tc>
              <w:tc>
                <w:tcPr>
                  <w:tcW w:w="190" w:type="pct"/>
                  <w:tcBorders>
                    <w:top w:val="outset" w:sz="6" w:space="0" w:color="auto"/>
                    <w:left w:val="outset" w:sz="6" w:space="0" w:color="auto"/>
                    <w:bottom w:val="outset" w:sz="6" w:space="0" w:color="auto"/>
                    <w:right w:val="outset" w:sz="6" w:space="0" w:color="auto"/>
                  </w:tcBorders>
                  <w:vAlign w:val="center"/>
                </w:tcPr>
                <w:p w14:paraId="01720AFA" w14:textId="77777777" w:rsidR="00897E24" w:rsidRPr="00ED1414" w:rsidRDefault="00897E24" w:rsidP="00897E24">
                  <w:pPr>
                    <w:jc w:val="center"/>
                    <w:rPr>
                      <w:rFonts w:eastAsia="Arial Unicode MS"/>
                      <w:b/>
                      <w:color w:val="000000"/>
                      <w:sz w:val="20"/>
                      <w:szCs w:val="20"/>
                    </w:rPr>
                  </w:pPr>
                  <w:r w:rsidRPr="00ED1414">
                    <w:rPr>
                      <w:rFonts w:eastAsia="Arial Unicode MS"/>
                      <w:b/>
                      <w:color w:val="000000"/>
                      <w:sz w:val="20"/>
                      <w:szCs w:val="20"/>
                    </w:rPr>
                    <w:t>F</w:t>
                  </w:r>
                </w:p>
              </w:tc>
              <w:tc>
                <w:tcPr>
                  <w:tcW w:w="1987" w:type="pct"/>
                  <w:tcBorders>
                    <w:top w:val="outset" w:sz="6" w:space="0" w:color="auto"/>
                    <w:left w:val="outset" w:sz="6" w:space="0" w:color="auto"/>
                    <w:bottom w:val="outset" w:sz="6" w:space="0" w:color="auto"/>
                    <w:right w:val="outset" w:sz="6" w:space="0" w:color="auto"/>
                  </w:tcBorders>
                  <w:vAlign w:val="center"/>
                </w:tcPr>
                <w:p w14:paraId="0F1BBCCA" w14:textId="77777777" w:rsidR="00897E24" w:rsidRPr="00ED1414" w:rsidRDefault="00897E24" w:rsidP="00897E24">
                  <w:pPr>
                    <w:jc w:val="center"/>
                    <w:rPr>
                      <w:rFonts w:eastAsia="Arial Unicode MS"/>
                      <w:i/>
                      <w:color w:val="000000"/>
                      <w:sz w:val="20"/>
                      <w:szCs w:val="20"/>
                    </w:rPr>
                  </w:pPr>
                  <w:r w:rsidRPr="00ED1414">
                    <w:rPr>
                      <w:rFonts w:eastAsia="Arial Unicode MS"/>
                      <w:i/>
                      <w:color w:val="000000"/>
                      <w:sz w:val="20"/>
                      <w:szCs w:val="20"/>
                    </w:rPr>
                    <w:t>незадовільно з обов’язковим повторним вивченням дисципліни</w:t>
                  </w:r>
                </w:p>
              </w:tc>
            </w:tr>
          </w:tbl>
          <w:p w14:paraId="76407CAD" w14:textId="77777777" w:rsidR="00897E24" w:rsidRPr="00ED1414" w:rsidRDefault="00897E24" w:rsidP="00897E24">
            <w:pPr>
              <w:jc w:val="both"/>
              <w:rPr>
                <w:rFonts w:eastAsia="Arial Unicode MS"/>
                <w:bCs/>
                <w:color w:val="000000"/>
                <w:sz w:val="24"/>
                <w:szCs w:val="24"/>
              </w:rPr>
            </w:pPr>
          </w:p>
        </w:tc>
      </w:tr>
      <w:tr w:rsidR="00897E24" w:rsidRPr="009F6565" w14:paraId="3A9E8351" w14:textId="77777777" w:rsidTr="0052416E">
        <w:trPr>
          <w:jc w:val="center"/>
        </w:trPr>
        <w:tc>
          <w:tcPr>
            <w:tcW w:w="9652" w:type="dxa"/>
          </w:tcPr>
          <w:p w14:paraId="37E195A5" w14:textId="77777777" w:rsidR="00897E24" w:rsidRPr="00E56ECC" w:rsidRDefault="00897E24" w:rsidP="00897E24">
            <w:pPr>
              <w:jc w:val="center"/>
              <w:rPr>
                <w:rFonts w:eastAsia="Arial Unicode MS"/>
                <w:b/>
                <w:color w:val="000000"/>
                <w:sz w:val="24"/>
                <w:szCs w:val="24"/>
              </w:rPr>
            </w:pPr>
            <w:r w:rsidRPr="00E56ECC">
              <w:rPr>
                <w:rFonts w:eastAsia="Arial Unicode MS"/>
                <w:b/>
                <w:color w:val="000000"/>
                <w:sz w:val="24"/>
                <w:szCs w:val="24"/>
              </w:rPr>
              <w:lastRenderedPageBreak/>
              <w:t>Політика курсу:</w:t>
            </w:r>
          </w:p>
          <w:p w14:paraId="6436AFE9"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Політика дотримання академічної доброчесності</w:t>
            </w:r>
          </w:p>
          <w:p w14:paraId="210756BD" w14:textId="77777777" w:rsidR="00897E24" w:rsidRPr="00E56ECC" w:rsidRDefault="00897E24" w:rsidP="00897E24">
            <w:pPr>
              <w:jc w:val="both"/>
              <w:rPr>
                <w:rFonts w:eastAsia="Arial Unicode MS"/>
                <w:bCs/>
                <w:color w:val="000000"/>
                <w:sz w:val="24"/>
                <w:szCs w:val="24"/>
              </w:rPr>
            </w:pPr>
            <w:r w:rsidRPr="00E56ECC">
              <w:rPr>
                <w:rFonts w:eastAsia="Arial Unicode MS"/>
                <w:bCs/>
                <w:color w:val="000000"/>
                <w:sz w:val="24"/>
                <w:szCs w:val="24"/>
              </w:rPr>
              <w:t>Викладання навчальної дисципліни ґрунтується на засадах академічної доброчесності.</w:t>
            </w:r>
          </w:p>
          <w:p w14:paraId="31974303" w14:textId="77777777" w:rsidR="00897E24" w:rsidRDefault="00897E24" w:rsidP="00897E24">
            <w:pPr>
              <w:jc w:val="both"/>
              <w:rPr>
                <w:rFonts w:eastAsia="Arial Unicode MS"/>
                <w:bCs/>
                <w:color w:val="000000"/>
                <w:sz w:val="24"/>
                <w:szCs w:val="24"/>
              </w:rPr>
            </w:pPr>
            <w:r w:rsidRPr="00E56ECC">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2F2A654"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Комунікаційна політика</w:t>
            </w:r>
          </w:p>
          <w:p w14:paraId="01E3AF00" w14:textId="77777777" w:rsidR="00897E24" w:rsidRDefault="00897E24" w:rsidP="00897E24">
            <w:pPr>
              <w:jc w:val="both"/>
              <w:rPr>
                <w:rFonts w:eastAsia="Arial Unicode MS"/>
                <w:bCs/>
                <w:color w:val="000000"/>
                <w:sz w:val="24"/>
                <w:szCs w:val="24"/>
              </w:rPr>
            </w:pPr>
            <w:r w:rsidRPr="00E56ECC">
              <w:rPr>
                <w:rFonts w:eastAsia="Arial Unicode MS"/>
                <w:bCs/>
                <w:color w:val="000000"/>
                <w:sz w:val="24"/>
                <w:szCs w:val="24"/>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C85361">
              <w:rPr>
                <w:rFonts w:eastAsia="Arial Unicode MS"/>
                <w:bCs/>
                <w:color w:val="000000"/>
                <w:sz w:val="24"/>
                <w:szCs w:val="24"/>
              </w:rPr>
              <w:t>Психологія війни</w:t>
            </w:r>
            <w:r w:rsidRPr="00E56ECC">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16BD353F"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Політика щодо пропусків занять</w:t>
            </w:r>
          </w:p>
          <w:p w14:paraId="73B065BD" w14:textId="77777777" w:rsidR="00897E24" w:rsidRDefault="00897E24" w:rsidP="00897E24">
            <w:pPr>
              <w:jc w:val="both"/>
              <w:rPr>
                <w:rFonts w:eastAsia="Arial Unicode MS"/>
                <w:bCs/>
                <w:color w:val="000000"/>
                <w:sz w:val="24"/>
                <w:szCs w:val="24"/>
              </w:rPr>
            </w:pPr>
            <w:r w:rsidRPr="00E56ECC">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513BE8D0"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Політика щодо виконання навчальних завдань пізніше встановленого терміну</w:t>
            </w:r>
          </w:p>
          <w:p w14:paraId="025F55CC" w14:textId="77777777" w:rsidR="00897E24" w:rsidRDefault="00897E24" w:rsidP="00897E24">
            <w:pPr>
              <w:jc w:val="both"/>
              <w:rPr>
                <w:rFonts w:eastAsia="Arial Unicode MS"/>
                <w:bCs/>
                <w:color w:val="000000"/>
                <w:sz w:val="24"/>
                <w:szCs w:val="24"/>
              </w:rPr>
            </w:pPr>
            <w:r w:rsidRPr="00E56ECC">
              <w:rPr>
                <w:rFonts w:eastAsia="Arial Unicode MS"/>
                <w:bCs/>
                <w:color w:val="000000"/>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r>
              <w:rPr>
                <w:rFonts w:eastAsia="Arial Unicode MS"/>
                <w:bCs/>
                <w:color w:val="000000"/>
                <w:sz w:val="24"/>
                <w:szCs w:val="24"/>
              </w:rPr>
              <w:t>.</w:t>
            </w:r>
          </w:p>
          <w:p w14:paraId="1E6B2B9C"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Політика щодо оскарження оцінювання</w:t>
            </w:r>
          </w:p>
          <w:p w14:paraId="1074B181" w14:textId="77777777" w:rsidR="00897E24" w:rsidRDefault="00897E24" w:rsidP="00897E24">
            <w:pPr>
              <w:jc w:val="both"/>
              <w:rPr>
                <w:rFonts w:eastAsia="Arial Unicode MS"/>
                <w:bCs/>
                <w:color w:val="000000"/>
                <w:sz w:val="24"/>
                <w:szCs w:val="24"/>
              </w:rPr>
            </w:pPr>
            <w:r w:rsidRPr="00E56ECC">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67CA6453" w14:textId="77777777" w:rsidR="00897E24" w:rsidRPr="00E56ECC" w:rsidRDefault="00897E24" w:rsidP="00897E24">
            <w:pPr>
              <w:jc w:val="center"/>
              <w:rPr>
                <w:rFonts w:eastAsia="Arial Unicode MS"/>
                <w:b/>
                <w:i/>
                <w:iCs/>
                <w:color w:val="000000"/>
                <w:sz w:val="24"/>
                <w:szCs w:val="24"/>
              </w:rPr>
            </w:pPr>
            <w:r w:rsidRPr="00E56ECC">
              <w:rPr>
                <w:rFonts w:eastAsia="Arial Unicode MS"/>
                <w:b/>
                <w:i/>
                <w:iCs/>
                <w:color w:val="000000"/>
                <w:sz w:val="24"/>
                <w:szCs w:val="24"/>
              </w:rPr>
              <w:t>Бонуси</w:t>
            </w:r>
          </w:p>
          <w:p w14:paraId="5A77A269" w14:textId="77777777" w:rsidR="00897E24" w:rsidRPr="00ED1414" w:rsidRDefault="00897E24" w:rsidP="00897E24">
            <w:pPr>
              <w:jc w:val="both"/>
              <w:rPr>
                <w:rFonts w:eastAsia="Arial Unicode MS"/>
                <w:bCs/>
                <w:color w:val="000000"/>
                <w:sz w:val="24"/>
                <w:szCs w:val="24"/>
              </w:rPr>
            </w:pPr>
            <w:r w:rsidRPr="00E56ECC">
              <w:rPr>
                <w:rFonts w:eastAsia="Arial Unicode MS"/>
                <w:bCs/>
                <w:color w:val="000000"/>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6E2086DA" w14:textId="77777777" w:rsidR="00897E24" w:rsidRPr="009233C6" w:rsidRDefault="00897E24" w:rsidP="00897E24">
      <w:pPr>
        <w:ind w:firstLine="709"/>
        <w:jc w:val="center"/>
        <w:rPr>
          <w:rFonts w:eastAsia="Arial Unicode MS"/>
          <w:b/>
          <w:color w:val="000000"/>
          <w:sz w:val="27"/>
          <w:szCs w:val="27"/>
        </w:rPr>
      </w:pPr>
    </w:p>
    <w:p w14:paraId="70E23D86" w14:textId="389E5476" w:rsidR="00897E24" w:rsidRPr="009233C6" w:rsidRDefault="00897E24" w:rsidP="00897E24">
      <w:pPr>
        <w:pStyle w:val="ac"/>
        <w:ind w:left="426" w:firstLine="567"/>
        <w:jc w:val="both"/>
        <w:rPr>
          <w:rFonts w:ascii="Times New Roman" w:hAnsi="Times New Roman" w:cs="Times New Roman"/>
          <w:sz w:val="27"/>
          <w:szCs w:val="27"/>
          <w:lang w:val="uk-UA" w:eastAsia="ru-RU"/>
        </w:rPr>
      </w:pPr>
      <w:r w:rsidRPr="009233C6">
        <w:rPr>
          <w:rFonts w:ascii="Times New Roman" w:hAnsi="Times New Roman" w:cs="Times New Roman"/>
          <w:sz w:val="27"/>
          <w:szCs w:val="27"/>
          <w:lang w:val="uk-UA" w:eastAsia="ru-RU"/>
        </w:rPr>
        <w:t>Силабус відповідає змісту ОПП «Психологія»</w:t>
      </w:r>
      <w:r w:rsidR="007777AA">
        <w:rPr>
          <w:rFonts w:ascii="Times New Roman" w:hAnsi="Times New Roman" w:cs="Times New Roman"/>
          <w:sz w:val="27"/>
          <w:szCs w:val="27"/>
          <w:lang w:val="uk-UA" w:eastAsia="ru-RU"/>
        </w:rPr>
        <w:t xml:space="preserve">, </w:t>
      </w:r>
      <w:r w:rsidRPr="009233C6">
        <w:rPr>
          <w:rFonts w:ascii="Times New Roman" w:hAnsi="Times New Roman" w:cs="Times New Roman"/>
          <w:sz w:val="27"/>
          <w:szCs w:val="27"/>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85068A" w:rsidRPr="009233C6">
        <w:rPr>
          <w:rFonts w:ascii="Times New Roman" w:hAnsi="Times New Roman" w:cs="Times New Roman"/>
          <w:sz w:val="27"/>
          <w:szCs w:val="27"/>
          <w:lang w:val="uk-UA" w:eastAsia="ru-RU"/>
        </w:rPr>
        <w:t>053</w:t>
      </w:r>
      <w:r w:rsidRPr="009233C6">
        <w:rPr>
          <w:rFonts w:ascii="Times New Roman" w:hAnsi="Times New Roman" w:cs="Times New Roman"/>
          <w:sz w:val="27"/>
          <w:szCs w:val="27"/>
          <w:lang w:val="uk-UA" w:eastAsia="ru-RU"/>
        </w:rPr>
        <w:t xml:space="preserve"> «Психологія», яка пройшла процедуру рецензування стейкхолдерами.</w:t>
      </w:r>
    </w:p>
    <w:p w14:paraId="325F1FE9" w14:textId="77777777" w:rsidR="00897E24" w:rsidRPr="009233C6" w:rsidRDefault="00897E24" w:rsidP="00897E24">
      <w:pPr>
        <w:pStyle w:val="ac"/>
        <w:ind w:left="426" w:firstLine="567"/>
        <w:rPr>
          <w:rFonts w:ascii="Times New Roman" w:hAnsi="Times New Roman" w:cs="Times New Roman"/>
          <w:sz w:val="27"/>
          <w:szCs w:val="27"/>
          <w:lang w:val="uk-UA" w:eastAsia="ru-RU"/>
        </w:rPr>
      </w:pPr>
    </w:p>
    <w:p w14:paraId="06580C95" w14:textId="77777777" w:rsidR="00897E24" w:rsidRPr="009233C6" w:rsidRDefault="00897E24" w:rsidP="00C85361">
      <w:pPr>
        <w:pStyle w:val="ac"/>
        <w:ind w:left="426" w:firstLine="567"/>
        <w:rPr>
          <w:rFonts w:ascii="Times New Roman" w:hAnsi="Times New Roman" w:cs="Times New Roman"/>
          <w:sz w:val="27"/>
          <w:szCs w:val="27"/>
          <w:lang w:val="uk-UA" w:eastAsia="ru-RU"/>
        </w:rPr>
      </w:pPr>
      <w:r w:rsidRPr="009233C6">
        <w:rPr>
          <w:rFonts w:ascii="Times New Roman" w:hAnsi="Times New Roman" w:cs="Times New Roman"/>
          <w:sz w:val="27"/>
          <w:szCs w:val="27"/>
          <w:lang w:val="uk-UA" w:eastAsia="ru-RU"/>
        </w:rPr>
        <w:t>Силабус затверджено на засіданні кафедри</w:t>
      </w:r>
      <w:r w:rsidR="00C85361" w:rsidRPr="009233C6">
        <w:rPr>
          <w:rFonts w:ascii="Times New Roman" w:hAnsi="Times New Roman" w:cs="Times New Roman"/>
          <w:sz w:val="27"/>
          <w:szCs w:val="27"/>
          <w:lang w:val="uk-UA" w:eastAsia="ru-RU"/>
        </w:rPr>
        <w:t xml:space="preserve"> психології та соціальної роботи</w:t>
      </w:r>
      <w:r w:rsidRPr="009233C6">
        <w:rPr>
          <w:rFonts w:ascii="Times New Roman" w:hAnsi="Times New Roman" w:cs="Times New Roman"/>
          <w:sz w:val="27"/>
          <w:szCs w:val="27"/>
          <w:lang w:val="uk-UA" w:eastAsia="ru-RU"/>
        </w:rPr>
        <w:t>,</w:t>
      </w:r>
      <w:r w:rsidR="00C85361" w:rsidRPr="009233C6">
        <w:rPr>
          <w:rFonts w:ascii="Times New Roman" w:hAnsi="Times New Roman" w:cs="Times New Roman"/>
          <w:sz w:val="27"/>
          <w:szCs w:val="27"/>
          <w:lang w:val="uk-UA" w:eastAsia="ru-RU"/>
        </w:rPr>
        <w:t xml:space="preserve"> </w:t>
      </w:r>
      <w:r w:rsidRPr="009233C6">
        <w:rPr>
          <w:rFonts w:ascii="Times New Roman" w:hAnsi="Times New Roman" w:cs="Times New Roman"/>
          <w:sz w:val="27"/>
          <w:szCs w:val="27"/>
          <w:lang w:val="uk-UA" w:eastAsia="ru-RU"/>
        </w:rPr>
        <w:t>протокол від «28» серпня 2025 р. № 1.</w:t>
      </w:r>
    </w:p>
    <w:p w14:paraId="7AE768EC" w14:textId="77777777" w:rsidR="00897E24" w:rsidRDefault="00897E24" w:rsidP="00897E24">
      <w:pPr>
        <w:pStyle w:val="ac"/>
        <w:rPr>
          <w:rFonts w:ascii="Times New Roman" w:hAnsi="Times New Roman" w:cs="Times New Roman"/>
          <w:sz w:val="28"/>
          <w:szCs w:val="28"/>
          <w:lang w:val="uk-UA" w:eastAsia="ru-RU"/>
        </w:rPr>
      </w:pPr>
    </w:p>
    <w:p w14:paraId="1AB119CD" w14:textId="77777777" w:rsidR="00C85361" w:rsidRPr="00370E01" w:rsidRDefault="00C85361" w:rsidP="00897E24">
      <w:pPr>
        <w:pStyle w:val="ac"/>
        <w:rPr>
          <w:rFonts w:ascii="Times New Roman" w:hAnsi="Times New Roman" w:cs="Times New Roman"/>
          <w:sz w:val="28"/>
          <w:szCs w:val="28"/>
          <w:lang w:val="uk-UA" w:eastAsia="ru-RU"/>
        </w:rPr>
      </w:pPr>
    </w:p>
    <w:p w14:paraId="17378EE3" w14:textId="77777777" w:rsidR="00897E24" w:rsidRPr="00E93266" w:rsidRDefault="00897E24" w:rsidP="00897E24">
      <w:pPr>
        <w:ind w:firstLine="567"/>
        <w:rPr>
          <w:rFonts w:eastAsia="Calibri"/>
          <w:b/>
          <w:bCs/>
          <w:sz w:val="28"/>
          <w:szCs w:val="28"/>
          <w:lang w:eastAsia="ru-RU"/>
        </w:rPr>
      </w:pPr>
      <w:r w:rsidRPr="00E93266">
        <w:rPr>
          <w:rFonts w:eastAsia="Calibri"/>
          <w:b/>
          <w:bCs/>
          <w:sz w:val="28"/>
          <w:szCs w:val="28"/>
          <w:lang w:eastAsia="ru-RU"/>
        </w:rPr>
        <w:t>ПОГОДЖЕНО:</w:t>
      </w:r>
    </w:p>
    <w:p w14:paraId="497163E5" w14:textId="77777777" w:rsidR="00897E24" w:rsidRPr="00850DB5" w:rsidRDefault="00897E24" w:rsidP="00897E24">
      <w:pPr>
        <w:tabs>
          <w:tab w:val="left" w:leader="underscore" w:pos="399"/>
          <w:tab w:val="left" w:leader="underscore" w:pos="1652"/>
        </w:tabs>
        <w:ind w:firstLine="567"/>
        <w:rPr>
          <w:sz w:val="28"/>
          <w:szCs w:val="28"/>
        </w:rPr>
      </w:pPr>
      <w:r w:rsidRPr="00850DB5">
        <w:rPr>
          <w:sz w:val="28"/>
          <w:szCs w:val="28"/>
        </w:rPr>
        <w:t xml:space="preserve">Заступник директора </w:t>
      </w:r>
    </w:p>
    <w:p w14:paraId="1E122255" w14:textId="77777777" w:rsidR="00897E24" w:rsidRPr="00850DB5" w:rsidRDefault="00744E8E" w:rsidP="00897E24">
      <w:pPr>
        <w:tabs>
          <w:tab w:val="left" w:leader="underscore" w:pos="399"/>
          <w:tab w:val="left" w:leader="underscore" w:pos="1652"/>
        </w:tabs>
        <w:ind w:firstLine="567"/>
        <w:rPr>
          <w:sz w:val="28"/>
          <w:szCs w:val="28"/>
        </w:rPr>
      </w:pPr>
      <w:r>
        <w:rPr>
          <w:noProof/>
          <w:sz w:val="28"/>
          <w:szCs w:val="28"/>
        </w:rPr>
        <w:object w:dxaOrig="1440" w:dyaOrig="1440" w14:anchorId="5B861B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6.85pt;margin-top:13.05pt;width:92.25pt;height:35.25pt;z-index:-251657216">
            <v:imagedata r:id="rId18" o:title=""/>
          </v:shape>
          <o:OLEObject Type="Embed" ProgID="PBrush" ShapeID="_x0000_s1026" DrawAspect="Content" ObjectID="_1821117118" r:id="rId19"/>
        </w:object>
      </w:r>
      <w:r w:rsidR="00897E24" w:rsidRPr="00850DB5">
        <w:rPr>
          <w:sz w:val="28"/>
          <w:szCs w:val="28"/>
        </w:rPr>
        <w:t>з освітньої діяльності</w:t>
      </w:r>
    </w:p>
    <w:p w14:paraId="38BBDE10" w14:textId="77777777" w:rsidR="00897E24" w:rsidRPr="00850DB5" w:rsidRDefault="00897E24" w:rsidP="00897E24">
      <w:pPr>
        <w:tabs>
          <w:tab w:val="left" w:leader="underscore" w:pos="399"/>
          <w:tab w:val="left" w:leader="underscore" w:pos="1652"/>
        </w:tabs>
        <w:ind w:firstLine="567"/>
        <w:rPr>
          <w:sz w:val="28"/>
          <w:szCs w:val="28"/>
        </w:rPr>
      </w:pPr>
      <w:r w:rsidRPr="00850DB5">
        <w:rPr>
          <w:sz w:val="28"/>
          <w:szCs w:val="28"/>
        </w:rPr>
        <w:t>Хмельницького інституту</w:t>
      </w:r>
    </w:p>
    <w:p w14:paraId="1A42D4B8" w14:textId="77777777" w:rsidR="00897E24" w:rsidRPr="00850DB5" w:rsidRDefault="00897E24" w:rsidP="00897E24">
      <w:pPr>
        <w:tabs>
          <w:tab w:val="left" w:leader="underscore" w:pos="399"/>
          <w:tab w:val="left" w:leader="underscore" w:pos="1652"/>
        </w:tabs>
        <w:ind w:firstLine="567"/>
        <w:rPr>
          <w:sz w:val="28"/>
          <w:szCs w:val="28"/>
        </w:rPr>
      </w:pPr>
      <w:r w:rsidRPr="00850DB5">
        <w:rPr>
          <w:sz w:val="28"/>
          <w:szCs w:val="28"/>
        </w:rPr>
        <w:t xml:space="preserve">соціальних технологій </w:t>
      </w:r>
      <w:r w:rsidRPr="00850DB5">
        <w:rPr>
          <w:sz w:val="28"/>
          <w:szCs w:val="28"/>
        </w:rPr>
        <w:tab/>
      </w:r>
      <w:r w:rsidRPr="00850DB5">
        <w:rPr>
          <w:sz w:val="28"/>
          <w:szCs w:val="28"/>
        </w:rPr>
        <w:tab/>
      </w:r>
      <w:r w:rsidRPr="00850DB5">
        <w:rPr>
          <w:spacing w:val="11"/>
          <w:sz w:val="28"/>
          <w:szCs w:val="28"/>
        </w:rPr>
        <w:t>_____________</w:t>
      </w:r>
      <w:r w:rsidRPr="00850DB5">
        <w:rPr>
          <w:spacing w:val="11"/>
          <w:sz w:val="28"/>
          <w:szCs w:val="28"/>
        </w:rPr>
        <w:tab/>
        <w:t xml:space="preserve"> </w:t>
      </w:r>
      <w:r>
        <w:rPr>
          <w:spacing w:val="11"/>
          <w:sz w:val="28"/>
          <w:szCs w:val="28"/>
        </w:rPr>
        <w:t>Наталія ЛУЦКЕВИЧ</w:t>
      </w:r>
    </w:p>
    <w:p w14:paraId="10E76692" w14:textId="77777777" w:rsidR="00897E24" w:rsidRDefault="00897E24" w:rsidP="00897E24">
      <w:pPr>
        <w:ind w:left="940" w:firstLine="567"/>
        <w:rPr>
          <w:sz w:val="28"/>
          <w:szCs w:val="28"/>
        </w:rPr>
      </w:pPr>
      <w:r>
        <w:rPr>
          <w:noProof/>
          <w:sz w:val="28"/>
          <w:szCs w:val="28"/>
          <w:lang w:val="ru-RU" w:eastAsia="ru-RU"/>
        </w:rPr>
        <w:drawing>
          <wp:anchor distT="0" distB="0" distL="114300" distR="114300" simplePos="0" relativeHeight="251658240" behindDoc="0" locked="0" layoutInCell="1" allowOverlap="1" wp14:anchorId="42E74DE4" wp14:editId="3EA3F98C">
            <wp:simplePos x="0" y="0"/>
            <wp:positionH relativeFrom="column">
              <wp:posOffset>2994025</wp:posOffset>
            </wp:positionH>
            <wp:positionV relativeFrom="paragraph">
              <wp:posOffset>76200</wp:posOffset>
            </wp:positionV>
            <wp:extent cx="1025525" cy="8947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0"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894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56ACB5" w14:textId="77777777" w:rsidR="00897E24" w:rsidRDefault="00897E24" w:rsidP="00897E24">
      <w:pPr>
        <w:ind w:firstLine="567"/>
        <w:rPr>
          <w:sz w:val="28"/>
          <w:szCs w:val="28"/>
        </w:rPr>
      </w:pPr>
      <w:r w:rsidRPr="00E56ECC">
        <w:rPr>
          <w:sz w:val="28"/>
          <w:szCs w:val="28"/>
        </w:rPr>
        <w:t xml:space="preserve">Завідувач кафедри </w:t>
      </w:r>
      <w:r>
        <w:rPr>
          <w:sz w:val="28"/>
          <w:szCs w:val="28"/>
        </w:rPr>
        <w:t xml:space="preserve">психології </w:t>
      </w:r>
    </w:p>
    <w:p w14:paraId="502C6209" w14:textId="77777777" w:rsidR="00897E24" w:rsidRDefault="00897E24" w:rsidP="009233C6">
      <w:pPr>
        <w:ind w:firstLine="567"/>
        <w:rPr>
          <w:rFonts w:eastAsia="Arial Unicode MS"/>
          <w:b/>
          <w:color w:val="000000"/>
          <w:sz w:val="28"/>
          <w:szCs w:val="28"/>
        </w:rPr>
      </w:pPr>
      <w:r>
        <w:rPr>
          <w:sz w:val="28"/>
          <w:szCs w:val="28"/>
        </w:rPr>
        <w:t>та соціальної роботи</w:t>
      </w:r>
      <w:r>
        <w:rPr>
          <w:sz w:val="28"/>
          <w:szCs w:val="28"/>
        </w:rPr>
        <w:tab/>
      </w:r>
      <w:r>
        <w:rPr>
          <w:sz w:val="28"/>
          <w:szCs w:val="28"/>
        </w:rPr>
        <w:tab/>
      </w:r>
      <w:r>
        <w:rPr>
          <w:sz w:val="28"/>
          <w:szCs w:val="28"/>
        </w:rPr>
        <w:tab/>
      </w:r>
      <w:r w:rsidRPr="00E56ECC">
        <w:rPr>
          <w:sz w:val="28"/>
          <w:szCs w:val="28"/>
        </w:rPr>
        <w:t>__________</w:t>
      </w:r>
      <w:r>
        <w:rPr>
          <w:sz w:val="28"/>
          <w:szCs w:val="28"/>
        </w:rPr>
        <w:t>Світлана КОНДРАТЮК</w:t>
      </w:r>
      <w:bookmarkEnd w:id="0"/>
    </w:p>
    <w:p w14:paraId="51B9DBA5" w14:textId="77777777" w:rsidR="00A76760" w:rsidRDefault="004D246E">
      <w:pPr>
        <w:pStyle w:val="a3"/>
        <w:tabs>
          <w:tab w:val="left" w:pos="5525"/>
          <w:tab w:val="left" w:pos="7707"/>
          <w:tab w:val="left" w:pos="8440"/>
        </w:tabs>
        <w:ind w:left="1471"/>
      </w:pPr>
      <w:r>
        <w:tab/>
      </w:r>
    </w:p>
    <w:sectPr w:rsidR="00A76760" w:rsidSect="007A3D7D">
      <w:pgSz w:w="11910" w:h="16840"/>
      <w:pgMar w:top="709" w:right="995" w:bottom="280" w:left="4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B4B0F" w14:textId="77777777" w:rsidR="00744E8E" w:rsidRDefault="00744E8E" w:rsidP="00367F27">
      <w:r>
        <w:separator/>
      </w:r>
    </w:p>
  </w:endnote>
  <w:endnote w:type="continuationSeparator" w:id="0">
    <w:p w14:paraId="2A06AEE5" w14:textId="77777777" w:rsidR="00744E8E" w:rsidRDefault="00744E8E" w:rsidP="00367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E47F7" w14:textId="77777777" w:rsidR="00744E8E" w:rsidRDefault="00744E8E" w:rsidP="00367F27">
      <w:r>
        <w:separator/>
      </w:r>
    </w:p>
  </w:footnote>
  <w:footnote w:type="continuationSeparator" w:id="0">
    <w:p w14:paraId="10782193" w14:textId="77777777" w:rsidR="00744E8E" w:rsidRDefault="00744E8E" w:rsidP="00367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3C2C2D"/>
    <w:multiLevelType w:val="hybridMultilevel"/>
    <w:tmpl w:val="D168400A"/>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E836357"/>
    <w:multiLevelType w:val="hybridMultilevel"/>
    <w:tmpl w:val="A9A83458"/>
    <w:lvl w:ilvl="0" w:tplc="A13A955A">
      <w:start w:val="1"/>
      <w:numFmt w:val="decimal"/>
      <w:lvlText w:val="%1."/>
      <w:lvlJc w:val="left"/>
      <w:pPr>
        <w:ind w:left="1557" w:hanging="281"/>
      </w:pPr>
      <w:rPr>
        <w:rFonts w:ascii="Times New Roman" w:eastAsia="Times New Roman" w:hAnsi="Times New Roman" w:cs="Times New Roman" w:hint="default"/>
        <w:b/>
        <w:bCs/>
        <w:i/>
        <w:iCs/>
        <w:spacing w:val="0"/>
        <w:w w:val="100"/>
        <w:sz w:val="28"/>
        <w:szCs w:val="28"/>
        <w:lang w:val="uk-UA" w:eastAsia="en-US" w:bidi="ar-SA"/>
      </w:rPr>
    </w:lvl>
    <w:lvl w:ilvl="1" w:tplc="07CA4410">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2" w:tplc="9168CCD6">
      <w:numFmt w:val="bullet"/>
      <w:lvlText w:val="•"/>
      <w:lvlJc w:val="left"/>
      <w:pPr>
        <w:ind w:left="2630" w:hanging="286"/>
      </w:pPr>
      <w:rPr>
        <w:rFonts w:hint="default"/>
        <w:lang w:val="uk-UA" w:eastAsia="en-US" w:bidi="ar-SA"/>
      </w:rPr>
    </w:lvl>
    <w:lvl w:ilvl="3" w:tplc="DD1631E0">
      <w:numFmt w:val="bullet"/>
      <w:lvlText w:val="•"/>
      <w:lvlJc w:val="left"/>
      <w:pPr>
        <w:ind w:left="3701" w:hanging="286"/>
      </w:pPr>
      <w:rPr>
        <w:rFonts w:hint="default"/>
        <w:lang w:val="uk-UA" w:eastAsia="en-US" w:bidi="ar-SA"/>
      </w:rPr>
    </w:lvl>
    <w:lvl w:ilvl="4" w:tplc="A428073C">
      <w:numFmt w:val="bullet"/>
      <w:lvlText w:val="•"/>
      <w:lvlJc w:val="left"/>
      <w:pPr>
        <w:ind w:left="4772" w:hanging="286"/>
      </w:pPr>
      <w:rPr>
        <w:rFonts w:hint="default"/>
        <w:lang w:val="uk-UA" w:eastAsia="en-US" w:bidi="ar-SA"/>
      </w:rPr>
    </w:lvl>
    <w:lvl w:ilvl="5" w:tplc="DC320DD6">
      <w:numFmt w:val="bullet"/>
      <w:lvlText w:val="•"/>
      <w:lvlJc w:val="left"/>
      <w:pPr>
        <w:ind w:left="5843" w:hanging="286"/>
      </w:pPr>
      <w:rPr>
        <w:rFonts w:hint="default"/>
        <w:lang w:val="uk-UA" w:eastAsia="en-US" w:bidi="ar-SA"/>
      </w:rPr>
    </w:lvl>
    <w:lvl w:ilvl="6" w:tplc="33E681CC">
      <w:numFmt w:val="bullet"/>
      <w:lvlText w:val="•"/>
      <w:lvlJc w:val="left"/>
      <w:pPr>
        <w:ind w:left="6914" w:hanging="286"/>
      </w:pPr>
      <w:rPr>
        <w:rFonts w:hint="default"/>
        <w:lang w:val="uk-UA" w:eastAsia="en-US" w:bidi="ar-SA"/>
      </w:rPr>
    </w:lvl>
    <w:lvl w:ilvl="7" w:tplc="F1C6E4FE">
      <w:numFmt w:val="bullet"/>
      <w:lvlText w:val="•"/>
      <w:lvlJc w:val="left"/>
      <w:pPr>
        <w:ind w:left="7985" w:hanging="286"/>
      </w:pPr>
      <w:rPr>
        <w:rFonts w:hint="default"/>
        <w:lang w:val="uk-UA" w:eastAsia="en-US" w:bidi="ar-SA"/>
      </w:rPr>
    </w:lvl>
    <w:lvl w:ilvl="8" w:tplc="8A00B21E">
      <w:numFmt w:val="bullet"/>
      <w:lvlText w:val="•"/>
      <w:lvlJc w:val="left"/>
      <w:pPr>
        <w:ind w:left="9056" w:hanging="286"/>
      </w:pPr>
      <w:rPr>
        <w:rFonts w:hint="default"/>
        <w:lang w:val="uk-UA" w:eastAsia="en-US" w:bidi="ar-SA"/>
      </w:rPr>
    </w:lvl>
  </w:abstractNum>
  <w:abstractNum w:abstractNumId="3"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27146A4C"/>
    <w:multiLevelType w:val="hybridMultilevel"/>
    <w:tmpl w:val="EBA0FC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6"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0B54952"/>
    <w:multiLevelType w:val="hybridMultilevel"/>
    <w:tmpl w:val="3BBAAAA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FAF200F"/>
    <w:multiLevelType w:val="hybridMultilevel"/>
    <w:tmpl w:val="53322C42"/>
    <w:lvl w:ilvl="0" w:tplc="3ADA4154">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4"/>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12"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2055BCF"/>
    <w:multiLevelType w:val="hybridMultilevel"/>
    <w:tmpl w:val="CF1AB5D6"/>
    <w:lvl w:ilvl="0" w:tplc="0E402ED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83068DD"/>
    <w:multiLevelType w:val="hybridMultilevel"/>
    <w:tmpl w:val="8AB60492"/>
    <w:lvl w:ilvl="0" w:tplc="AC0AAD18">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1" w:tplc="0B4838BC">
      <w:numFmt w:val="bullet"/>
      <w:lvlText w:val="•"/>
      <w:lvlJc w:val="left"/>
      <w:pPr>
        <w:ind w:left="1623" w:hanging="286"/>
      </w:pPr>
      <w:rPr>
        <w:rFonts w:hint="default"/>
        <w:lang w:val="uk-UA" w:eastAsia="en-US" w:bidi="ar-SA"/>
      </w:rPr>
    </w:lvl>
    <w:lvl w:ilvl="2" w:tplc="EE0E591C">
      <w:numFmt w:val="bullet"/>
      <w:lvlText w:val="•"/>
      <w:lvlJc w:val="left"/>
      <w:pPr>
        <w:ind w:left="2687" w:hanging="286"/>
      </w:pPr>
      <w:rPr>
        <w:rFonts w:hint="default"/>
        <w:lang w:val="uk-UA" w:eastAsia="en-US" w:bidi="ar-SA"/>
      </w:rPr>
    </w:lvl>
    <w:lvl w:ilvl="3" w:tplc="F7203E74">
      <w:numFmt w:val="bullet"/>
      <w:lvlText w:val="•"/>
      <w:lvlJc w:val="left"/>
      <w:pPr>
        <w:ind w:left="3751" w:hanging="286"/>
      </w:pPr>
      <w:rPr>
        <w:rFonts w:hint="default"/>
        <w:lang w:val="uk-UA" w:eastAsia="en-US" w:bidi="ar-SA"/>
      </w:rPr>
    </w:lvl>
    <w:lvl w:ilvl="4" w:tplc="7A3EFA40">
      <w:numFmt w:val="bullet"/>
      <w:lvlText w:val="•"/>
      <w:lvlJc w:val="left"/>
      <w:pPr>
        <w:ind w:left="4815" w:hanging="286"/>
      </w:pPr>
      <w:rPr>
        <w:rFonts w:hint="default"/>
        <w:lang w:val="uk-UA" w:eastAsia="en-US" w:bidi="ar-SA"/>
      </w:rPr>
    </w:lvl>
    <w:lvl w:ilvl="5" w:tplc="0ACC9622">
      <w:numFmt w:val="bullet"/>
      <w:lvlText w:val="•"/>
      <w:lvlJc w:val="left"/>
      <w:pPr>
        <w:ind w:left="5879" w:hanging="286"/>
      </w:pPr>
      <w:rPr>
        <w:rFonts w:hint="default"/>
        <w:lang w:val="uk-UA" w:eastAsia="en-US" w:bidi="ar-SA"/>
      </w:rPr>
    </w:lvl>
    <w:lvl w:ilvl="6" w:tplc="06DEF5B2">
      <w:numFmt w:val="bullet"/>
      <w:lvlText w:val="•"/>
      <w:lvlJc w:val="left"/>
      <w:pPr>
        <w:ind w:left="6943" w:hanging="286"/>
      </w:pPr>
      <w:rPr>
        <w:rFonts w:hint="default"/>
        <w:lang w:val="uk-UA" w:eastAsia="en-US" w:bidi="ar-SA"/>
      </w:rPr>
    </w:lvl>
    <w:lvl w:ilvl="7" w:tplc="561010AC">
      <w:numFmt w:val="bullet"/>
      <w:lvlText w:val="•"/>
      <w:lvlJc w:val="left"/>
      <w:pPr>
        <w:ind w:left="8006" w:hanging="286"/>
      </w:pPr>
      <w:rPr>
        <w:rFonts w:hint="default"/>
        <w:lang w:val="uk-UA" w:eastAsia="en-US" w:bidi="ar-SA"/>
      </w:rPr>
    </w:lvl>
    <w:lvl w:ilvl="8" w:tplc="01EAC3B6">
      <w:numFmt w:val="bullet"/>
      <w:lvlText w:val="•"/>
      <w:lvlJc w:val="left"/>
      <w:pPr>
        <w:ind w:left="9070" w:hanging="286"/>
      </w:pPr>
      <w:rPr>
        <w:rFonts w:hint="default"/>
        <w:lang w:val="uk-UA" w:eastAsia="en-US" w:bidi="ar-SA"/>
      </w:rPr>
    </w:lvl>
  </w:abstractNum>
  <w:abstractNum w:abstractNumId="15" w15:restartNumberingAfterBreak="0">
    <w:nsid w:val="65857956"/>
    <w:multiLevelType w:val="hybridMultilevel"/>
    <w:tmpl w:val="68DA0098"/>
    <w:lvl w:ilvl="0" w:tplc="25E2A616">
      <w:start w:val="1"/>
      <w:numFmt w:val="decimal"/>
      <w:lvlText w:val="%1."/>
      <w:lvlJc w:val="left"/>
      <w:pPr>
        <w:ind w:left="568"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26D06980">
      <w:start w:val="1"/>
      <w:numFmt w:val="decimal"/>
      <w:lvlText w:val="%2."/>
      <w:lvlJc w:val="left"/>
      <w:pPr>
        <w:ind w:left="1845"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2" w:tplc="A9D49750">
      <w:numFmt w:val="bullet"/>
      <w:lvlText w:val="•"/>
      <w:lvlJc w:val="left"/>
      <w:pPr>
        <w:ind w:left="2879" w:hanging="569"/>
      </w:pPr>
      <w:rPr>
        <w:rFonts w:hint="default"/>
        <w:lang w:val="uk-UA" w:eastAsia="en-US" w:bidi="ar-SA"/>
      </w:rPr>
    </w:lvl>
    <w:lvl w:ilvl="3" w:tplc="65A84324">
      <w:numFmt w:val="bullet"/>
      <w:lvlText w:val="•"/>
      <w:lvlJc w:val="left"/>
      <w:pPr>
        <w:ind w:left="3919" w:hanging="569"/>
      </w:pPr>
      <w:rPr>
        <w:rFonts w:hint="default"/>
        <w:lang w:val="uk-UA" w:eastAsia="en-US" w:bidi="ar-SA"/>
      </w:rPr>
    </w:lvl>
    <w:lvl w:ilvl="4" w:tplc="0FA0CA78">
      <w:numFmt w:val="bullet"/>
      <w:lvlText w:val="•"/>
      <w:lvlJc w:val="left"/>
      <w:pPr>
        <w:ind w:left="4959" w:hanging="569"/>
      </w:pPr>
      <w:rPr>
        <w:rFonts w:hint="default"/>
        <w:lang w:val="uk-UA" w:eastAsia="en-US" w:bidi="ar-SA"/>
      </w:rPr>
    </w:lvl>
    <w:lvl w:ilvl="5" w:tplc="0338B5A0">
      <w:numFmt w:val="bullet"/>
      <w:lvlText w:val="•"/>
      <w:lvlJc w:val="left"/>
      <w:pPr>
        <w:ind w:left="5999" w:hanging="569"/>
      </w:pPr>
      <w:rPr>
        <w:rFonts w:hint="default"/>
        <w:lang w:val="uk-UA" w:eastAsia="en-US" w:bidi="ar-SA"/>
      </w:rPr>
    </w:lvl>
    <w:lvl w:ilvl="6" w:tplc="728A81BC">
      <w:numFmt w:val="bullet"/>
      <w:lvlText w:val="•"/>
      <w:lvlJc w:val="left"/>
      <w:pPr>
        <w:ind w:left="7039" w:hanging="569"/>
      </w:pPr>
      <w:rPr>
        <w:rFonts w:hint="default"/>
        <w:lang w:val="uk-UA" w:eastAsia="en-US" w:bidi="ar-SA"/>
      </w:rPr>
    </w:lvl>
    <w:lvl w:ilvl="7" w:tplc="A502EBF4">
      <w:numFmt w:val="bullet"/>
      <w:lvlText w:val="•"/>
      <w:lvlJc w:val="left"/>
      <w:pPr>
        <w:ind w:left="8078" w:hanging="569"/>
      </w:pPr>
      <w:rPr>
        <w:rFonts w:hint="default"/>
        <w:lang w:val="uk-UA" w:eastAsia="en-US" w:bidi="ar-SA"/>
      </w:rPr>
    </w:lvl>
    <w:lvl w:ilvl="8" w:tplc="84E606CA">
      <w:numFmt w:val="bullet"/>
      <w:lvlText w:val="•"/>
      <w:lvlJc w:val="left"/>
      <w:pPr>
        <w:ind w:left="9118" w:hanging="569"/>
      </w:pPr>
      <w:rPr>
        <w:rFonts w:hint="default"/>
        <w:lang w:val="uk-UA" w:eastAsia="en-US" w:bidi="ar-SA"/>
      </w:rPr>
    </w:lvl>
  </w:abstractNum>
  <w:abstractNum w:abstractNumId="16" w15:restartNumberingAfterBreak="0">
    <w:nsid w:val="6B9B6D88"/>
    <w:multiLevelType w:val="hybridMultilevel"/>
    <w:tmpl w:val="8CC60A4E"/>
    <w:lvl w:ilvl="0" w:tplc="C81A3990">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B4E439E2">
      <w:numFmt w:val="bullet"/>
      <w:lvlText w:val="•"/>
      <w:lvlJc w:val="left"/>
      <w:pPr>
        <w:ind w:left="2145" w:hanging="567"/>
      </w:pPr>
      <w:rPr>
        <w:rFonts w:hint="default"/>
        <w:lang w:val="uk-UA" w:eastAsia="en-US" w:bidi="ar-SA"/>
      </w:rPr>
    </w:lvl>
    <w:lvl w:ilvl="2" w:tplc="22E27D34">
      <w:numFmt w:val="bullet"/>
      <w:lvlText w:val="•"/>
      <w:lvlJc w:val="left"/>
      <w:pPr>
        <w:ind w:left="3151" w:hanging="567"/>
      </w:pPr>
      <w:rPr>
        <w:rFonts w:hint="default"/>
        <w:lang w:val="uk-UA" w:eastAsia="en-US" w:bidi="ar-SA"/>
      </w:rPr>
    </w:lvl>
    <w:lvl w:ilvl="3" w:tplc="B2E0E952">
      <w:numFmt w:val="bullet"/>
      <w:lvlText w:val="•"/>
      <w:lvlJc w:val="left"/>
      <w:pPr>
        <w:ind w:left="4157" w:hanging="567"/>
      </w:pPr>
      <w:rPr>
        <w:rFonts w:hint="default"/>
        <w:lang w:val="uk-UA" w:eastAsia="en-US" w:bidi="ar-SA"/>
      </w:rPr>
    </w:lvl>
    <w:lvl w:ilvl="4" w:tplc="835E2D9E">
      <w:numFmt w:val="bullet"/>
      <w:lvlText w:val="•"/>
      <w:lvlJc w:val="left"/>
      <w:pPr>
        <w:ind w:left="5163" w:hanging="567"/>
      </w:pPr>
      <w:rPr>
        <w:rFonts w:hint="default"/>
        <w:lang w:val="uk-UA" w:eastAsia="en-US" w:bidi="ar-SA"/>
      </w:rPr>
    </w:lvl>
    <w:lvl w:ilvl="5" w:tplc="579EDEA6">
      <w:numFmt w:val="bullet"/>
      <w:lvlText w:val="•"/>
      <w:lvlJc w:val="left"/>
      <w:pPr>
        <w:ind w:left="6169" w:hanging="567"/>
      </w:pPr>
      <w:rPr>
        <w:rFonts w:hint="default"/>
        <w:lang w:val="uk-UA" w:eastAsia="en-US" w:bidi="ar-SA"/>
      </w:rPr>
    </w:lvl>
    <w:lvl w:ilvl="6" w:tplc="14428934">
      <w:numFmt w:val="bullet"/>
      <w:lvlText w:val="•"/>
      <w:lvlJc w:val="left"/>
      <w:pPr>
        <w:ind w:left="7175" w:hanging="567"/>
      </w:pPr>
      <w:rPr>
        <w:rFonts w:hint="default"/>
        <w:lang w:val="uk-UA" w:eastAsia="en-US" w:bidi="ar-SA"/>
      </w:rPr>
    </w:lvl>
    <w:lvl w:ilvl="7" w:tplc="2214B956">
      <w:numFmt w:val="bullet"/>
      <w:lvlText w:val="•"/>
      <w:lvlJc w:val="left"/>
      <w:pPr>
        <w:ind w:left="8180" w:hanging="567"/>
      </w:pPr>
      <w:rPr>
        <w:rFonts w:hint="default"/>
        <w:lang w:val="uk-UA" w:eastAsia="en-US" w:bidi="ar-SA"/>
      </w:rPr>
    </w:lvl>
    <w:lvl w:ilvl="8" w:tplc="C068EBC6">
      <w:numFmt w:val="bullet"/>
      <w:lvlText w:val="•"/>
      <w:lvlJc w:val="left"/>
      <w:pPr>
        <w:ind w:left="9186" w:hanging="567"/>
      </w:pPr>
      <w:rPr>
        <w:rFonts w:hint="default"/>
        <w:lang w:val="uk-UA" w:eastAsia="en-US" w:bidi="ar-SA"/>
      </w:rPr>
    </w:lvl>
  </w:abstractNum>
  <w:abstractNum w:abstractNumId="17"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2"/>
  </w:num>
  <w:num w:numId="2">
    <w:abstractNumId w:val="16"/>
  </w:num>
  <w:num w:numId="3">
    <w:abstractNumId w:val="15"/>
  </w:num>
  <w:num w:numId="4">
    <w:abstractNumId w:val="14"/>
  </w:num>
  <w:num w:numId="5">
    <w:abstractNumId w:val="12"/>
  </w:num>
  <w:num w:numId="6">
    <w:abstractNumId w:val="17"/>
  </w:num>
  <w:num w:numId="7">
    <w:abstractNumId w:val="11"/>
  </w:num>
  <w:num w:numId="8">
    <w:abstractNumId w:val="0"/>
  </w:num>
  <w:num w:numId="9">
    <w:abstractNumId w:val="6"/>
  </w:num>
  <w:num w:numId="10">
    <w:abstractNumId w:val="7"/>
  </w:num>
  <w:num w:numId="11">
    <w:abstractNumId w:val="5"/>
  </w:num>
  <w:num w:numId="12">
    <w:abstractNumId w:val="10"/>
  </w:num>
  <w:num w:numId="13">
    <w:abstractNumId w:val="3"/>
  </w:num>
  <w:num w:numId="14">
    <w:abstractNumId w:val="9"/>
  </w:num>
  <w:num w:numId="15">
    <w:abstractNumId w:val="8"/>
  </w:num>
  <w:num w:numId="16">
    <w:abstractNumId w:val="1"/>
  </w:num>
  <w:num w:numId="17">
    <w:abstractNumId w:val="4"/>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760"/>
    <w:rsid w:val="000548AD"/>
    <w:rsid w:val="000870F2"/>
    <w:rsid w:val="000E360B"/>
    <w:rsid w:val="00115ED7"/>
    <w:rsid w:val="0012290C"/>
    <w:rsid w:val="001A5A5B"/>
    <w:rsid w:val="00240D53"/>
    <w:rsid w:val="002544AC"/>
    <w:rsid w:val="002A6B92"/>
    <w:rsid w:val="002C2484"/>
    <w:rsid w:val="00320CC7"/>
    <w:rsid w:val="003452F6"/>
    <w:rsid w:val="00367F27"/>
    <w:rsid w:val="00377220"/>
    <w:rsid w:val="003B6A88"/>
    <w:rsid w:val="003D0854"/>
    <w:rsid w:val="00455DE1"/>
    <w:rsid w:val="0047645D"/>
    <w:rsid w:val="004A5C9C"/>
    <w:rsid w:val="004D246E"/>
    <w:rsid w:val="004D75A1"/>
    <w:rsid w:val="0052416E"/>
    <w:rsid w:val="00536A7E"/>
    <w:rsid w:val="0054295A"/>
    <w:rsid w:val="0055159D"/>
    <w:rsid w:val="00560055"/>
    <w:rsid w:val="005771DE"/>
    <w:rsid w:val="0062433A"/>
    <w:rsid w:val="006270D5"/>
    <w:rsid w:val="00675475"/>
    <w:rsid w:val="006E1991"/>
    <w:rsid w:val="00705A89"/>
    <w:rsid w:val="0070658E"/>
    <w:rsid w:val="00744E8E"/>
    <w:rsid w:val="00763FBA"/>
    <w:rsid w:val="00774CC2"/>
    <w:rsid w:val="00775012"/>
    <w:rsid w:val="007777AA"/>
    <w:rsid w:val="007950AE"/>
    <w:rsid w:val="007A3D7D"/>
    <w:rsid w:val="007B6EBA"/>
    <w:rsid w:val="00831D72"/>
    <w:rsid w:val="0085068A"/>
    <w:rsid w:val="00865AE8"/>
    <w:rsid w:val="00897E24"/>
    <w:rsid w:val="008B46D4"/>
    <w:rsid w:val="00904501"/>
    <w:rsid w:val="009233C6"/>
    <w:rsid w:val="00950EDB"/>
    <w:rsid w:val="0097381E"/>
    <w:rsid w:val="00975274"/>
    <w:rsid w:val="009869AC"/>
    <w:rsid w:val="00995D4B"/>
    <w:rsid w:val="009D12E3"/>
    <w:rsid w:val="009E39C1"/>
    <w:rsid w:val="00A02F72"/>
    <w:rsid w:val="00A2670B"/>
    <w:rsid w:val="00A76760"/>
    <w:rsid w:val="00AA7E54"/>
    <w:rsid w:val="00B17019"/>
    <w:rsid w:val="00B35B32"/>
    <w:rsid w:val="00B548D2"/>
    <w:rsid w:val="00BC53F7"/>
    <w:rsid w:val="00BF1C89"/>
    <w:rsid w:val="00C202D4"/>
    <w:rsid w:val="00C81D84"/>
    <w:rsid w:val="00C85361"/>
    <w:rsid w:val="00CE57C0"/>
    <w:rsid w:val="00D14103"/>
    <w:rsid w:val="00D52938"/>
    <w:rsid w:val="00E05AF1"/>
    <w:rsid w:val="00E41E15"/>
    <w:rsid w:val="00E52824"/>
    <w:rsid w:val="00E64EDD"/>
    <w:rsid w:val="00F07131"/>
    <w:rsid w:val="00FA319C"/>
    <w:rsid w:val="00FC2D6D"/>
    <w:rsid w:val="00FC6E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70AF90"/>
  <w15:docId w15:val="{989FF08A-ACA4-4000-BA7F-0CA57CC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485" w:right="62"/>
      <w:jc w:val="center"/>
      <w:outlineLvl w:val="0"/>
    </w:pPr>
    <w:rPr>
      <w:b/>
      <w:bCs/>
      <w:sz w:val="32"/>
      <w:szCs w:val="32"/>
    </w:rPr>
  </w:style>
  <w:style w:type="paragraph" w:styleId="2">
    <w:name w:val="heading 2"/>
    <w:basedOn w:val="a"/>
    <w:next w:val="a"/>
    <w:link w:val="20"/>
    <w:uiPriority w:val="9"/>
    <w:unhideWhenUsed/>
    <w:qFormat/>
    <w:rsid w:val="00897E24"/>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5">
    <w:name w:val="heading 5"/>
    <w:basedOn w:val="a"/>
    <w:next w:val="a"/>
    <w:link w:val="50"/>
    <w:uiPriority w:val="9"/>
    <w:semiHidden/>
    <w:unhideWhenUsed/>
    <w:qFormat/>
    <w:rsid w:val="00975274"/>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7950A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568" w:hanging="567"/>
    </w:pPr>
  </w:style>
  <w:style w:type="paragraph" w:customStyle="1" w:styleId="TableParagraph">
    <w:name w:val="Table Paragraph"/>
    <w:basedOn w:val="a"/>
    <w:uiPriority w:val="1"/>
    <w:qFormat/>
  </w:style>
  <w:style w:type="paragraph" w:styleId="a6">
    <w:name w:val="header"/>
    <w:basedOn w:val="a"/>
    <w:link w:val="a7"/>
    <w:uiPriority w:val="99"/>
    <w:unhideWhenUsed/>
    <w:rsid w:val="00367F27"/>
    <w:pPr>
      <w:tabs>
        <w:tab w:val="center" w:pos="4677"/>
        <w:tab w:val="right" w:pos="9355"/>
      </w:tabs>
    </w:pPr>
  </w:style>
  <w:style w:type="character" w:customStyle="1" w:styleId="a7">
    <w:name w:val="Верхній колонтитул Знак"/>
    <w:basedOn w:val="a0"/>
    <w:link w:val="a6"/>
    <w:uiPriority w:val="99"/>
    <w:rsid w:val="00367F27"/>
    <w:rPr>
      <w:rFonts w:ascii="Times New Roman" w:eastAsia="Times New Roman" w:hAnsi="Times New Roman" w:cs="Times New Roman"/>
      <w:lang w:val="uk-UA"/>
    </w:rPr>
  </w:style>
  <w:style w:type="paragraph" w:styleId="a8">
    <w:name w:val="footer"/>
    <w:basedOn w:val="a"/>
    <w:link w:val="a9"/>
    <w:uiPriority w:val="99"/>
    <w:unhideWhenUsed/>
    <w:rsid w:val="00367F27"/>
    <w:pPr>
      <w:tabs>
        <w:tab w:val="center" w:pos="4677"/>
        <w:tab w:val="right" w:pos="9355"/>
      </w:tabs>
    </w:pPr>
  </w:style>
  <w:style w:type="character" w:customStyle="1" w:styleId="a9">
    <w:name w:val="Нижній колонтитул Знак"/>
    <w:basedOn w:val="a0"/>
    <w:link w:val="a8"/>
    <w:uiPriority w:val="99"/>
    <w:rsid w:val="00367F27"/>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975274"/>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975274"/>
    <w:pPr>
      <w:spacing w:after="120"/>
    </w:pPr>
    <w:rPr>
      <w:sz w:val="16"/>
      <w:szCs w:val="16"/>
    </w:rPr>
  </w:style>
  <w:style w:type="character" w:customStyle="1" w:styleId="30">
    <w:name w:val="Основний текст 3 Знак"/>
    <w:basedOn w:val="a0"/>
    <w:link w:val="3"/>
    <w:uiPriority w:val="99"/>
    <w:semiHidden/>
    <w:rsid w:val="00975274"/>
    <w:rPr>
      <w:rFonts w:ascii="Times New Roman" w:eastAsia="Times New Roman" w:hAnsi="Times New Roman" w:cs="Times New Roman"/>
      <w:sz w:val="16"/>
      <w:szCs w:val="16"/>
      <w:lang w:val="uk-UA"/>
    </w:rPr>
  </w:style>
  <w:style w:type="table" w:styleId="aa">
    <w:name w:val="Table Grid"/>
    <w:basedOn w:val="a1"/>
    <w:uiPriority w:val="39"/>
    <w:rsid w:val="005515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5159D"/>
    <w:rPr>
      <w:color w:val="0000FF" w:themeColor="hyperlink"/>
      <w:u w:val="single"/>
    </w:rPr>
  </w:style>
  <w:style w:type="character" w:customStyle="1" w:styleId="80">
    <w:name w:val="Заголовок 8 Знак"/>
    <w:basedOn w:val="a0"/>
    <w:link w:val="8"/>
    <w:uiPriority w:val="9"/>
    <w:semiHidden/>
    <w:rsid w:val="007950AE"/>
    <w:rPr>
      <w:rFonts w:asciiTheme="majorHAnsi" w:eastAsiaTheme="majorEastAsia" w:hAnsiTheme="majorHAnsi" w:cstheme="majorBidi"/>
      <w:color w:val="272727" w:themeColor="text1" w:themeTint="D8"/>
      <w:sz w:val="21"/>
      <w:szCs w:val="21"/>
      <w:lang w:val="uk-UA"/>
    </w:rPr>
  </w:style>
  <w:style w:type="character" w:customStyle="1" w:styleId="20">
    <w:name w:val="Заголовок 2 Знак"/>
    <w:basedOn w:val="a0"/>
    <w:link w:val="2"/>
    <w:uiPriority w:val="9"/>
    <w:rsid w:val="00897E24"/>
    <w:rPr>
      <w:rFonts w:asciiTheme="majorHAnsi" w:eastAsiaTheme="majorEastAsia" w:hAnsiTheme="majorHAnsi" w:cstheme="majorBidi"/>
      <w:color w:val="365F91" w:themeColor="accent1" w:themeShade="BF"/>
      <w:sz w:val="26"/>
      <w:szCs w:val="26"/>
      <w:lang w:val="ru-RU"/>
    </w:rPr>
  </w:style>
  <w:style w:type="paragraph" w:styleId="ac">
    <w:name w:val="No Spacing"/>
    <w:link w:val="ad"/>
    <w:qFormat/>
    <w:rsid w:val="00897E24"/>
    <w:pPr>
      <w:widowControl/>
      <w:autoSpaceDE/>
      <w:autoSpaceDN/>
    </w:pPr>
    <w:rPr>
      <w:lang w:val="ru-RU"/>
    </w:rPr>
  </w:style>
  <w:style w:type="character" w:customStyle="1" w:styleId="a5">
    <w:name w:val="Абзац списку Знак"/>
    <w:link w:val="a4"/>
    <w:uiPriority w:val="34"/>
    <w:locked/>
    <w:rsid w:val="00897E24"/>
    <w:rPr>
      <w:rFonts w:ascii="Times New Roman" w:eastAsia="Times New Roman" w:hAnsi="Times New Roman" w:cs="Times New Roman"/>
      <w:lang w:val="uk-UA"/>
    </w:rPr>
  </w:style>
  <w:style w:type="character" w:customStyle="1" w:styleId="ad">
    <w:name w:val="Без інтервалів Знак"/>
    <w:link w:val="ac"/>
    <w:rsid w:val="00897E24"/>
    <w:rPr>
      <w:lang w:val="ru-RU"/>
    </w:rPr>
  </w:style>
  <w:style w:type="character" w:customStyle="1" w:styleId="citation-content">
    <w:name w:val="citation-content"/>
    <w:basedOn w:val="a0"/>
    <w:rsid w:val="00B35B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rl.li/lddzqa"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rl.li/rsuabh" TargetMode="External"/><Relationship Id="rId17" Type="http://schemas.openxmlformats.org/officeDocument/2006/relationships/hyperlink" Target="https://www.edx.org/" TargetMode="External"/><Relationship Id="rId2" Type="http://schemas.openxmlformats.org/officeDocument/2006/relationships/numbering" Target="numbering.xml"/><Relationship Id="rId16" Type="http://schemas.openxmlformats.org/officeDocument/2006/relationships/hyperlink" Target="https://www.enableme.com.ua/ua/article/najkrasi-bezkostovni-onlajn-kursi-dla-ukrainciv-11573"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rl.lt/bbrucw" TargetMode="External"/><Relationship Id="rId5" Type="http://schemas.openxmlformats.org/officeDocument/2006/relationships/webSettings" Target="webSettings.xml"/><Relationship Id="rId15" Type="http://schemas.openxmlformats.org/officeDocument/2006/relationships/hyperlink" Target="https://ed-era.com/courses/" TargetMode="External"/><Relationship Id="rId10" Type="http://schemas.openxmlformats.org/officeDocument/2006/relationships/hyperlink" Target="mailto:svet-petre@meta.ua" TargetMode="Externa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prometheus.org.ua/courses-catalo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E672D2-21EA-456F-B719-1ACEED185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9795</Words>
  <Characters>5584</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Nauka-G</dc:creator>
  <cp:lastModifiedBy>KSM</cp:lastModifiedBy>
  <cp:revision>7</cp:revision>
  <dcterms:created xsi:type="dcterms:W3CDTF">2025-09-30T10:08:00Z</dcterms:created>
  <dcterms:modified xsi:type="dcterms:W3CDTF">2025-10-04T18:05:00Z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2025-08-30T00:00:00Z</vt:filetime>
  </property>
  <property fmtid="{D5CDD505-2E9C-101B-9397-08002B2CF9AE}" pid="5" name="Producer">
    <vt:lpwstr>Microsoft® Word 2019</vt:lpwstr>
  </property>
</Properties>
</file>