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CA11A9" w:rsidRDefault="002810CA" w:rsidP="00CA11A9">
      <w:pPr>
        <w:tabs>
          <w:tab w:val="left" w:pos="5940"/>
        </w:tabs>
        <w:spacing w:after="0" w:line="240" w:lineRule="auto"/>
        <w:ind w:left="4820"/>
        <w:rPr>
          <w:rFonts w:ascii="Times New Roman" w:eastAsia="Arial Unicode MS" w:hAnsi="Times New Roman" w:cs="Times New Roman"/>
          <w:sz w:val="28"/>
          <w:szCs w:val="28"/>
          <w:lang w:val="uk-UA"/>
        </w:rPr>
      </w:pPr>
      <w:r w:rsidRPr="00CA11A9">
        <w:rPr>
          <w:rFonts w:ascii="Times New Roman" w:eastAsia="Arial Unicode MS" w:hAnsi="Times New Roman" w:cs="Times New Roman"/>
          <w:b/>
          <w:sz w:val="28"/>
          <w:szCs w:val="28"/>
          <w:lang w:val="uk-UA"/>
        </w:rPr>
        <w:t>ЗАТВЕРДЖУЮ</w:t>
      </w:r>
    </w:p>
    <w:p w14:paraId="1498A985" w14:textId="1D9E36C2" w:rsidR="002810CA" w:rsidRPr="00CA11A9" w:rsidRDefault="002810CA" w:rsidP="00CA11A9">
      <w:pPr>
        <w:spacing w:after="0" w:line="240" w:lineRule="auto"/>
        <w:ind w:left="4820"/>
        <w:rPr>
          <w:rFonts w:ascii="Times New Roman" w:eastAsia="Arial Unicode MS" w:hAnsi="Times New Roman" w:cs="Times New Roman"/>
          <w:sz w:val="28"/>
          <w:szCs w:val="28"/>
          <w:lang w:val="uk-UA"/>
        </w:rPr>
      </w:pPr>
      <w:r w:rsidRPr="00CA11A9">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11A9">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11A9">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3FABFFD3" w14:textId="77777777" w:rsidR="002810CA" w:rsidRPr="00CA11A9" w:rsidRDefault="002810CA" w:rsidP="00CA11A9">
      <w:pPr>
        <w:spacing w:after="0" w:line="240" w:lineRule="auto"/>
        <w:ind w:left="4820"/>
        <w:rPr>
          <w:rFonts w:ascii="Times New Roman" w:eastAsia="Arial Unicode MS" w:hAnsi="Times New Roman" w:cs="Times New Roman"/>
          <w:sz w:val="28"/>
          <w:szCs w:val="28"/>
          <w:lang w:val="uk-UA"/>
        </w:rPr>
      </w:pPr>
    </w:p>
    <w:p w14:paraId="44821772" w14:textId="77777777" w:rsidR="002810CA" w:rsidRPr="00CA11A9" w:rsidRDefault="002810CA" w:rsidP="00CA11A9">
      <w:pPr>
        <w:spacing w:after="0" w:line="240" w:lineRule="auto"/>
        <w:ind w:left="4820"/>
        <w:rPr>
          <w:rFonts w:ascii="Times New Roman" w:eastAsia="Arial Unicode MS" w:hAnsi="Times New Roman" w:cs="Times New Roman"/>
          <w:sz w:val="28"/>
          <w:szCs w:val="28"/>
          <w:lang w:val="uk-UA"/>
        </w:rPr>
      </w:pPr>
      <w:r w:rsidRPr="00CA11A9">
        <w:rPr>
          <w:rFonts w:ascii="Times New Roman" w:eastAsia="Arial Unicode MS" w:hAnsi="Times New Roman" w:cs="Times New Roman"/>
          <w:sz w:val="28"/>
          <w:szCs w:val="28"/>
          <w:lang w:val="uk-UA"/>
        </w:rPr>
        <w:t>___________ М. Є. Чайковський</w:t>
      </w:r>
    </w:p>
    <w:p w14:paraId="4DCA496E" w14:textId="53A3F781" w:rsidR="002810CA" w:rsidRPr="00CA11A9" w:rsidRDefault="002810CA" w:rsidP="00CA11A9">
      <w:pPr>
        <w:spacing w:after="0" w:line="240" w:lineRule="auto"/>
        <w:ind w:left="4820"/>
        <w:rPr>
          <w:rFonts w:ascii="Times New Roman" w:eastAsia="Times New Roman" w:hAnsi="Times New Roman" w:cs="Times New Roman"/>
          <w:sz w:val="28"/>
          <w:szCs w:val="28"/>
          <w:lang w:val="uk-UA" w:eastAsia="x-none"/>
        </w:rPr>
      </w:pPr>
      <w:r w:rsidRPr="00CA11A9">
        <w:rPr>
          <w:rFonts w:ascii="Times New Roman" w:eastAsia="Times New Roman" w:hAnsi="Times New Roman" w:cs="Times New Roman"/>
          <w:sz w:val="28"/>
          <w:szCs w:val="28"/>
          <w:lang w:val="uk-UA" w:eastAsia="x-none"/>
        </w:rPr>
        <w:t>„</w:t>
      </w:r>
      <w:r w:rsidRPr="00CA11A9">
        <w:rPr>
          <w:rFonts w:ascii="Times New Roman" w:eastAsia="Times New Roman" w:hAnsi="Times New Roman" w:cs="Times New Roman"/>
          <w:sz w:val="28"/>
          <w:szCs w:val="28"/>
          <w:u w:val="single"/>
          <w:lang w:val="uk-UA" w:eastAsia="x-none"/>
        </w:rPr>
        <w:t xml:space="preserve"> 0</w:t>
      </w:r>
      <w:r w:rsidR="001A2033" w:rsidRPr="00CA11A9">
        <w:rPr>
          <w:rFonts w:ascii="Times New Roman" w:eastAsia="Times New Roman" w:hAnsi="Times New Roman" w:cs="Times New Roman"/>
          <w:sz w:val="28"/>
          <w:szCs w:val="28"/>
          <w:u w:val="single"/>
          <w:lang w:val="uk-UA" w:eastAsia="x-none"/>
        </w:rPr>
        <w:t>1</w:t>
      </w:r>
      <w:r w:rsidRPr="00CA11A9">
        <w:rPr>
          <w:rFonts w:ascii="Times New Roman" w:eastAsia="Times New Roman" w:hAnsi="Times New Roman" w:cs="Times New Roman"/>
          <w:sz w:val="28"/>
          <w:szCs w:val="28"/>
          <w:u w:val="single"/>
          <w:lang w:val="uk-UA" w:eastAsia="x-none"/>
        </w:rPr>
        <w:t xml:space="preserve"> </w:t>
      </w:r>
      <w:r w:rsidRPr="00CA11A9">
        <w:rPr>
          <w:rFonts w:ascii="Times New Roman" w:eastAsia="Times New Roman" w:hAnsi="Times New Roman" w:cs="Times New Roman"/>
          <w:sz w:val="28"/>
          <w:szCs w:val="28"/>
          <w:lang w:val="uk-UA" w:eastAsia="x-none"/>
        </w:rPr>
        <w:t>”</w:t>
      </w:r>
      <w:r w:rsidRPr="00CA11A9">
        <w:rPr>
          <w:rFonts w:ascii="Times New Roman" w:eastAsia="Times New Roman" w:hAnsi="Times New Roman" w:cs="Times New Roman"/>
          <w:sz w:val="28"/>
          <w:szCs w:val="28"/>
          <w:u w:val="single"/>
          <w:lang w:val="uk-UA" w:eastAsia="x-none"/>
        </w:rPr>
        <w:t xml:space="preserve">      09      </w:t>
      </w:r>
      <w:r w:rsidRPr="00CA11A9">
        <w:rPr>
          <w:rFonts w:ascii="Times New Roman" w:eastAsia="Times New Roman" w:hAnsi="Times New Roman" w:cs="Times New Roman"/>
          <w:sz w:val="28"/>
          <w:szCs w:val="28"/>
          <w:lang w:val="uk-UA" w:eastAsia="x-none"/>
        </w:rPr>
        <w:t>202</w:t>
      </w:r>
      <w:r w:rsidR="001A2033" w:rsidRPr="00CA11A9">
        <w:rPr>
          <w:rFonts w:ascii="Times New Roman" w:eastAsia="Times New Roman" w:hAnsi="Times New Roman" w:cs="Times New Roman"/>
          <w:sz w:val="28"/>
          <w:szCs w:val="28"/>
          <w:lang w:val="uk-UA" w:eastAsia="x-none"/>
        </w:rPr>
        <w:t>5</w:t>
      </w:r>
      <w:r w:rsidRPr="00CA11A9">
        <w:rPr>
          <w:rFonts w:ascii="Times New Roman" w:eastAsia="Times New Roman" w:hAnsi="Times New Roman" w:cs="Times New Roman"/>
          <w:sz w:val="28"/>
          <w:szCs w:val="28"/>
          <w:lang w:val="uk-UA" w:eastAsia="x-none"/>
        </w:rPr>
        <w:t xml:space="preserve"> р.</w:t>
      </w:r>
    </w:p>
    <w:p w14:paraId="033EA832" w14:textId="77777777" w:rsidR="009A5000" w:rsidRPr="00CA11A9" w:rsidRDefault="009A5000" w:rsidP="00CA11A9">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CA11A9" w:rsidRDefault="002810CA" w:rsidP="00CA11A9">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CA11A9" w:rsidRDefault="009A5000" w:rsidP="00CA11A9">
      <w:pPr>
        <w:spacing w:after="0" w:line="240" w:lineRule="auto"/>
        <w:jc w:val="center"/>
        <w:rPr>
          <w:rFonts w:ascii="Times New Roman" w:eastAsia="Arial Unicode MS" w:hAnsi="Times New Roman" w:cs="Times New Roman"/>
          <w:b/>
          <w:bCs/>
          <w:sz w:val="24"/>
          <w:szCs w:val="24"/>
          <w:lang w:val="uk-UA"/>
        </w:rPr>
      </w:pPr>
      <w:r w:rsidRPr="00CA11A9">
        <w:rPr>
          <w:rFonts w:ascii="Times New Roman" w:eastAsia="Arial Unicode MS" w:hAnsi="Times New Roman" w:cs="Times New Roman"/>
          <w:b/>
          <w:bCs/>
          <w:sz w:val="24"/>
          <w:szCs w:val="24"/>
          <w:lang w:val="uk-UA"/>
        </w:rPr>
        <w:t xml:space="preserve">СИЛАБУС </w:t>
      </w:r>
    </w:p>
    <w:p w14:paraId="22BCB758" w14:textId="012D2D72" w:rsidR="009A5000" w:rsidRPr="00CA11A9" w:rsidRDefault="009A5000" w:rsidP="00CA11A9">
      <w:pPr>
        <w:spacing w:after="0" w:line="240" w:lineRule="auto"/>
        <w:jc w:val="center"/>
        <w:rPr>
          <w:rFonts w:ascii="Times New Roman" w:eastAsia="Arial Unicode MS" w:hAnsi="Times New Roman" w:cs="Times New Roman"/>
          <w:b/>
          <w:bCs/>
          <w:sz w:val="24"/>
          <w:szCs w:val="24"/>
          <w:lang w:val="uk-UA"/>
        </w:rPr>
      </w:pPr>
      <w:r w:rsidRPr="00CA11A9">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CA11A9" w:rsidRDefault="009A5000" w:rsidP="00CA11A9">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45"/>
        <w:gridCol w:w="6707"/>
      </w:tblGrid>
      <w:tr w:rsidR="00CA11A9" w:rsidRPr="00CA11A9" w14:paraId="5D5F3EDE" w14:textId="77777777" w:rsidTr="00E56ECC">
        <w:tc>
          <w:tcPr>
            <w:tcW w:w="2945" w:type="dxa"/>
          </w:tcPr>
          <w:p w14:paraId="1A19CB2F" w14:textId="4824C111"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 xml:space="preserve">Повна назва дисципліни </w:t>
            </w:r>
            <w:r w:rsidRPr="00CA11A9">
              <w:rPr>
                <w:rFonts w:ascii="Times New Roman" w:eastAsia="Arial Unicode MS" w:hAnsi="Times New Roman" w:cs="Times New Roman"/>
                <w:bCs/>
                <w:sz w:val="24"/>
                <w:szCs w:val="24"/>
                <w:lang w:val="uk-UA"/>
              </w:rPr>
              <w:t>(державною мовою)</w:t>
            </w:r>
          </w:p>
        </w:tc>
        <w:tc>
          <w:tcPr>
            <w:tcW w:w="6707" w:type="dxa"/>
          </w:tcPr>
          <w:p w14:paraId="6A947BD3" w14:textId="39FA1CE3" w:rsidR="009F6565" w:rsidRPr="00CA11A9" w:rsidRDefault="002D5E56"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Психологія соціальної роботи</w:t>
            </w:r>
          </w:p>
        </w:tc>
      </w:tr>
      <w:tr w:rsidR="00CA11A9" w:rsidRPr="00CA11A9" w14:paraId="79BF3052" w14:textId="77777777" w:rsidTr="00E56ECC">
        <w:tc>
          <w:tcPr>
            <w:tcW w:w="2945" w:type="dxa"/>
          </w:tcPr>
          <w:p w14:paraId="29FBB619" w14:textId="602A5B2C"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Спеціальність</w:t>
            </w:r>
          </w:p>
        </w:tc>
        <w:tc>
          <w:tcPr>
            <w:tcW w:w="6707" w:type="dxa"/>
          </w:tcPr>
          <w:p w14:paraId="3885A2B1" w14:textId="78BFA90F" w:rsidR="009F6565" w:rsidRPr="00CA11A9" w:rsidRDefault="002D5E56"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231 Соціальна робота</w:t>
            </w:r>
          </w:p>
        </w:tc>
      </w:tr>
      <w:tr w:rsidR="00CA11A9" w:rsidRPr="00CA11A9" w14:paraId="07F7539E" w14:textId="77777777" w:rsidTr="00E56ECC">
        <w:tc>
          <w:tcPr>
            <w:tcW w:w="2945" w:type="dxa"/>
          </w:tcPr>
          <w:p w14:paraId="36ADB9B1" w14:textId="7CAC483E"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Освітня програма</w:t>
            </w:r>
          </w:p>
        </w:tc>
        <w:tc>
          <w:tcPr>
            <w:tcW w:w="6707" w:type="dxa"/>
          </w:tcPr>
          <w:p w14:paraId="41B9978A" w14:textId="6E59C270" w:rsidR="009F6565" w:rsidRPr="00CA11A9" w:rsidRDefault="00CA11A9"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Соціальна робота</w:t>
            </w:r>
          </w:p>
        </w:tc>
      </w:tr>
      <w:tr w:rsidR="00CA11A9" w:rsidRPr="00CA11A9" w14:paraId="5E7378E5" w14:textId="77777777" w:rsidTr="00E56ECC">
        <w:tc>
          <w:tcPr>
            <w:tcW w:w="2945" w:type="dxa"/>
          </w:tcPr>
          <w:p w14:paraId="364F76A4" w14:textId="5EBE1DEB"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Рівень освіти</w:t>
            </w:r>
          </w:p>
        </w:tc>
        <w:tc>
          <w:tcPr>
            <w:tcW w:w="6707" w:type="dxa"/>
          </w:tcPr>
          <w:p w14:paraId="21874BCB" w14:textId="5C17EB93"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перший (бакалаврський) рівень</w:t>
            </w:r>
          </w:p>
        </w:tc>
      </w:tr>
      <w:tr w:rsidR="00CA11A9" w:rsidRPr="00CA11A9" w14:paraId="3B2522E6" w14:textId="77777777" w:rsidTr="00E56ECC">
        <w:tc>
          <w:tcPr>
            <w:tcW w:w="2945" w:type="dxa"/>
          </w:tcPr>
          <w:p w14:paraId="0EF1D458" w14:textId="13BAAD30"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Статус навчальної дисципліни</w:t>
            </w:r>
          </w:p>
        </w:tc>
        <w:tc>
          <w:tcPr>
            <w:tcW w:w="6707" w:type="dxa"/>
          </w:tcPr>
          <w:p w14:paraId="6E6BDDB4" w14:textId="6B1A59E3" w:rsidR="009F6565" w:rsidRPr="00CA11A9" w:rsidRDefault="002D5E56"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обов’язкова </w:t>
            </w:r>
          </w:p>
        </w:tc>
      </w:tr>
      <w:tr w:rsidR="00CA11A9" w:rsidRPr="00CA11A9" w14:paraId="08B7246A" w14:textId="77777777" w:rsidTr="00E56ECC">
        <w:tc>
          <w:tcPr>
            <w:tcW w:w="2945" w:type="dxa"/>
          </w:tcPr>
          <w:p w14:paraId="1F3509EE" w14:textId="653245B4"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Курс і семестр вивчення</w:t>
            </w:r>
          </w:p>
        </w:tc>
        <w:tc>
          <w:tcPr>
            <w:tcW w:w="6707" w:type="dxa"/>
          </w:tcPr>
          <w:p w14:paraId="50CAA209" w14:textId="22F90E58" w:rsidR="009F6565" w:rsidRPr="00CA11A9" w:rsidRDefault="00FD4FBF"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4</w:t>
            </w:r>
            <w:r w:rsidR="009F6565" w:rsidRPr="00CA11A9">
              <w:rPr>
                <w:rFonts w:ascii="Times New Roman" w:eastAsia="Arial Unicode MS" w:hAnsi="Times New Roman" w:cs="Times New Roman"/>
                <w:bCs/>
                <w:sz w:val="24"/>
                <w:szCs w:val="24"/>
                <w:lang w:val="uk-UA"/>
              </w:rPr>
              <w:t xml:space="preserve"> курс, </w:t>
            </w:r>
            <w:r w:rsidRPr="00CA11A9">
              <w:rPr>
                <w:rFonts w:ascii="Times New Roman" w:eastAsia="Arial Unicode MS" w:hAnsi="Times New Roman" w:cs="Times New Roman"/>
                <w:bCs/>
                <w:sz w:val="24"/>
                <w:szCs w:val="24"/>
                <w:lang w:val="uk-UA"/>
              </w:rPr>
              <w:t>7</w:t>
            </w:r>
            <w:r w:rsidR="009F6565" w:rsidRPr="00CA11A9">
              <w:rPr>
                <w:rFonts w:ascii="Times New Roman" w:eastAsia="Arial Unicode MS" w:hAnsi="Times New Roman" w:cs="Times New Roman"/>
                <w:bCs/>
                <w:sz w:val="24"/>
                <w:szCs w:val="24"/>
                <w:lang w:val="uk-UA"/>
              </w:rPr>
              <w:t xml:space="preserve"> семестр</w:t>
            </w:r>
          </w:p>
        </w:tc>
      </w:tr>
      <w:tr w:rsidR="00CA11A9" w:rsidRPr="00CA11A9" w14:paraId="080C47A5" w14:textId="77777777" w:rsidTr="00E56ECC">
        <w:tc>
          <w:tcPr>
            <w:tcW w:w="2945" w:type="dxa"/>
          </w:tcPr>
          <w:p w14:paraId="662422F2" w14:textId="4B2AEAA5"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Кількість кредитів ЄКТС</w:t>
            </w:r>
          </w:p>
        </w:tc>
        <w:tc>
          <w:tcPr>
            <w:tcW w:w="6707" w:type="dxa"/>
          </w:tcPr>
          <w:p w14:paraId="135D943B" w14:textId="48789A33"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4</w:t>
            </w:r>
          </w:p>
        </w:tc>
      </w:tr>
      <w:tr w:rsidR="00CA11A9" w:rsidRPr="00CA11A9" w14:paraId="487EEAA4" w14:textId="77777777" w:rsidTr="00E56ECC">
        <w:tc>
          <w:tcPr>
            <w:tcW w:w="2945" w:type="dxa"/>
            <w:vMerge w:val="restart"/>
          </w:tcPr>
          <w:p w14:paraId="0BFAE479" w14:textId="2D8F8085"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 xml:space="preserve">Розподіл за видами занять та годинами навчання </w:t>
            </w:r>
            <w:r w:rsidRPr="00CA11A9">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331BB1C0" w14:textId="13F6492C"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Лекції 30/6 год.</w:t>
            </w:r>
          </w:p>
        </w:tc>
      </w:tr>
      <w:tr w:rsidR="00CA11A9" w:rsidRPr="00CA11A9" w14:paraId="319E6E37" w14:textId="77777777" w:rsidTr="00E56ECC">
        <w:tc>
          <w:tcPr>
            <w:tcW w:w="2945" w:type="dxa"/>
            <w:vMerge/>
          </w:tcPr>
          <w:p w14:paraId="4CA7CECC" w14:textId="77777777" w:rsidR="009F6565" w:rsidRPr="00CA11A9" w:rsidRDefault="009F6565" w:rsidP="00CA11A9">
            <w:pPr>
              <w:jc w:val="both"/>
              <w:rPr>
                <w:rFonts w:ascii="Times New Roman" w:eastAsia="Arial Unicode MS" w:hAnsi="Times New Roman" w:cs="Times New Roman"/>
                <w:b/>
                <w:sz w:val="24"/>
                <w:szCs w:val="24"/>
                <w:lang w:val="uk-UA"/>
              </w:rPr>
            </w:pPr>
          </w:p>
        </w:tc>
        <w:tc>
          <w:tcPr>
            <w:tcW w:w="6707" w:type="dxa"/>
          </w:tcPr>
          <w:p w14:paraId="5CB5482B" w14:textId="76BDDB73"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Семінарські 1</w:t>
            </w:r>
            <w:r w:rsidR="00FD4FBF" w:rsidRPr="00CA11A9">
              <w:rPr>
                <w:rFonts w:ascii="Times New Roman" w:eastAsia="Arial Unicode MS" w:hAnsi="Times New Roman" w:cs="Times New Roman"/>
                <w:bCs/>
                <w:sz w:val="24"/>
                <w:szCs w:val="24"/>
                <w:lang w:val="uk-UA"/>
              </w:rPr>
              <w:t>6</w:t>
            </w:r>
            <w:r w:rsidRPr="00CA11A9">
              <w:rPr>
                <w:rFonts w:ascii="Times New Roman" w:eastAsia="Arial Unicode MS" w:hAnsi="Times New Roman" w:cs="Times New Roman"/>
                <w:bCs/>
                <w:sz w:val="24"/>
                <w:szCs w:val="24"/>
                <w:lang w:val="uk-UA"/>
              </w:rPr>
              <w:t>/</w:t>
            </w:r>
            <w:r w:rsidR="00FD4FBF" w:rsidRPr="00CA11A9">
              <w:rPr>
                <w:rFonts w:ascii="Times New Roman" w:eastAsia="Arial Unicode MS" w:hAnsi="Times New Roman" w:cs="Times New Roman"/>
                <w:bCs/>
                <w:sz w:val="24"/>
                <w:szCs w:val="24"/>
                <w:lang w:val="uk-UA"/>
              </w:rPr>
              <w:t>6</w:t>
            </w:r>
            <w:r w:rsidRPr="00CA11A9">
              <w:rPr>
                <w:rFonts w:ascii="Times New Roman" w:eastAsia="Arial Unicode MS" w:hAnsi="Times New Roman" w:cs="Times New Roman"/>
                <w:bCs/>
                <w:sz w:val="24"/>
                <w:szCs w:val="24"/>
                <w:lang w:val="uk-UA"/>
              </w:rPr>
              <w:t xml:space="preserve"> год.</w:t>
            </w:r>
          </w:p>
        </w:tc>
      </w:tr>
      <w:tr w:rsidR="00CA11A9" w:rsidRPr="00CA11A9" w14:paraId="2ED9DBC8" w14:textId="77777777" w:rsidTr="00E56ECC">
        <w:tc>
          <w:tcPr>
            <w:tcW w:w="2945" w:type="dxa"/>
            <w:vMerge/>
          </w:tcPr>
          <w:p w14:paraId="544FFBC0" w14:textId="77777777" w:rsidR="009F6565" w:rsidRPr="00CA11A9" w:rsidRDefault="009F6565" w:rsidP="00CA11A9">
            <w:pPr>
              <w:jc w:val="both"/>
              <w:rPr>
                <w:rFonts w:ascii="Times New Roman" w:eastAsia="Arial Unicode MS" w:hAnsi="Times New Roman" w:cs="Times New Roman"/>
                <w:b/>
                <w:sz w:val="24"/>
                <w:szCs w:val="24"/>
                <w:lang w:val="uk-UA"/>
              </w:rPr>
            </w:pPr>
          </w:p>
        </w:tc>
        <w:tc>
          <w:tcPr>
            <w:tcW w:w="6707" w:type="dxa"/>
          </w:tcPr>
          <w:p w14:paraId="1B79E884" w14:textId="1CF98EE4"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Самостійна робота 7</w:t>
            </w:r>
            <w:r w:rsidR="00FD4FBF" w:rsidRPr="00CA11A9">
              <w:rPr>
                <w:rFonts w:ascii="Times New Roman" w:eastAsia="Arial Unicode MS" w:hAnsi="Times New Roman" w:cs="Times New Roman"/>
                <w:bCs/>
                <w:sz w:val="24"/>
                <w:szCs w:val="24"/>
                <w:lang w:val="uk-UA"/>
              </w:rPr>
              <w:t>4</w:t>
            </w:r>
            <w:r w:rsidRPr="00CA11A9">
              <w:rPr>
                <w:rFonts w:ascii="Times New Roman" w:eastAsia="Arial Unicode MS" w:hAnsi="Times New Roman" w:cs="Times New Roman"/>
                <w:bCs/>
                <w:sz w:val="24"/>
                <w:szCs w:val="24"/>
                <w:lang w:val="uk-UA"/>
              </w:rPr>
              <w:t>/1</w:t>
            </w:r>
            <w:r w:rsidR="00FD4FBF" w:rsidRPr="00CA11A9">
              <w:rPr>
                <w:rFonts w:ascii="Times New Roman" w:eastAsia="Arial Unicode MS" w:hAnsi="Times New Roman" w:cs="Times New Roman"/>
                <w:bCs/>
                <w:sz w:val="24"/>
                <w:szCs w:val="24"/>
                <w:lang w:val="uk-UA"/>
              </w:rPr>
              <w:t>08</w:t>
            </w:r>
            <w:r w:rsidRPr="00CA11A9">
              <w:rPr>
                <w:rFonts w:ascii="Times New Roman" w:eastAsia="Arial Unicode MS" w:hAnsi="Times New Roman" w:cs="Times New Roman"/>
                <w:bCs/>
                <w:sz w:val="24"/>
                <w:szCs w:val="24"/>
                <w:lang w:val="uk-UA"/>
              </w:rPr>
              <w:t xml:space="preserve"> год.</w:t>
            </w:r>
          </w:p>
        </w:tc>
      </w:tr>
      <w:tr w:rsidR="00CA11A9" w:rsidRPr="00CA11A9" w14:paraId="3D4F8EB0" w14:textId="77777777" w:rsidTr="00E56ECC">
        <w:tc>
          <w:tcPr>
            <w:tcW w:w="2945" w:type="dxa"/>
          </w:tcPr>
          <w:p w14:paraId="39B6DF4C" w14:textId="3F408744"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Вид індивідуального завдання</w:t>
            </w:r>
          </w:p>
        </w:tc>
        <w:tc>
          <w:tcPr>
            <w:tcW w:w="6707" w:type="dxa"/>
          </w:tcPr>
          <w:p w14:paraId="37A12D31" w14:textId="1839F323"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реферат</w:t>
            </w:r>
          </w:p>
        </w:tc>
      </w:tr>
      <w:tr w:rsidR="00CA11A9" w:rsidRPr="00CA11A9" w14:paraId="0265E579" w14:textId="77777777" w:rsidTr="00E56ECC">
        <w:tc>
          <w:tcPr>
            <w:tcW w:w="2945" w:type="dxa"/>
          </w:tcPr>
          <w:p w14:paraId="6107AE2C" w14:textId="5F9F743F"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Форма підсумкового контролю</w:t>
            </w:r>
          </w:p>
        </w:tc>
        <w:tc>
          <w:tcPr>
            <w:tcW w:w="6707" w:type="dxa"/>
          </w:tcPr>
          <w:p w14:paraId="7EB1B47C" w14:textId="188FC506" w:rsidR="009F6565" w:rsidRPr="00CA11A9" w:rsidRDefault="00FD4FBF"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екзамен</w:t>
            </w:r>
          </w:p>
        </w:tc>
      </w:tr>
      <w:tr w:rsidR="00CA11A9" w:rsidRPr="006F7DD0" w14:paraId="6842B059" w14:textId="77777777" w:rsidTr="00E56ECC">
        <w:tc>
          <w:tcPr>
            <w:tcW w:w="2945" w:type="dxa"/>
          </w:tcPr>
          <w:p w14:paraId="2918FFF9" w14:textId="748EEB2D"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3F20CC19" w14:textId="4B40682F" w:rsidR="009F6565" w:rsidRPr="00CA11A9" w:rsidRDefault="00FD4FBF"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https://vo.uu.edu.ua/course/view.php?id=8444</w:t>
            </w:r>
          </w:p>
        </w:tc>
      </w:tr>
      <w:tr w:rsidR="00CA11A9" w:rsidRPr="00CA11A9" w14:paraId="3A5BD6D9" w14:textId="77777777" w:rsidTr="00E56ECC">
        <w:tc>
          <w:tcPr>
            <w:tcW w:w="2945" w:type="dxa"/>
          </w:tcPr>
          <w:p w14:paraId="02C3C9D3" w14:textId="6AFA6197"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Кафедра</w:t>
            </w:r>
          </w:p>
        </w:tc>
        <w:tc>
          <w:tcPr>
            <w:tcW w:w="6707" w:type="dxa"/>
          </w:tcPr>
          <w:p w14:paraId="2C22491E" w14:textId="1188E73D"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Психології та соціальної роботи</w:t>
            </w:r>
          </w:p>
        </w:tc>
      </w:tr>
      <w:tr w:rsidR="00CA11A9" w:rsidRPr="00CA11A9" w14:paraId="3C5BF822" w14:textId="77777777" w:rsidTr="00E56ECC">
        <w:tc>
          <w:tcPr>
            <w:tcW w:w="2945" w:type="dxa"/>
          </w:tcPr>
          <w:p w14:paraId="496B9D60" w14:textId="6B340B05"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Викладач</w:t>
            </w:r>
          </w:p>
        </w:tc>
        <w:tc>
          <w:tcPr>
            <w:tcW w:w="6707" w:type="dxa"/>
          </w:tcPr>
          <w:p w14:paraId="4081530D" w14:textId="7B9452CE" w:rsidR="009F6565" w:rsidRPr="00CA11A9" w:rsidRDefault="00FD4FBF"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Кравченко Лілія Олексіївна – викладач кафедри психології та соціальної роботи Хмельницького інституту соціальних технологій</w:t>
            </w:r>
          </w:p>
        </w:tc>
      </w:tr>
      <w:tr w:rsidR="00CA11A9" w:rsidRPr="00CA11A9" w14:paraId="4D2553FD" w14:textId="77777777" w:rsidTr="00E56ECC">
        <w:tc>
          <w:tcPr>
            <w:tcW w:w="2945" w:type="dxa"/>
          </w:tcPr>
          <w:p w14:paraId="17116FD0" w14:textId="02605103" w:rsidR="009F6565" w:rsidRPr="00CA11A9" w:rsidRDefault="009F6565"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14BFC50E" w14:textId="77777777"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i/>
                <w:iCs/>
                <w:sz w:val="24"/>
                <w:szCs w:val="24"/>
                <w:lang w:val="uk-UA"/>
              </w:rPr>
              <w:t>Телефон інституту:</w:t>
            </w:r>
            <w:r w:rsidRPr="00CA11A9">
              <w:rPr>
                <w:rFonts w:ascii="Times New Roman" w:eastAsia="Arial Unicode MS" w:hAnsi="Times New Roman" w:cs="Times New Roman"/>
                <w:bCs/>
                <w:sz w:val="24"/>
                <w:szCs w:val="24"/>
                <w:lang w:val="uk-UA"/>
              </w:rPr>
              <w:t xml:space="preserve"> (0382) 70-45-56</w:t>
            </w:r>
          </w:p>
          <w:p w14:paraId="1AA1F063" w14:textId="77777777" w:rsidR="00FD4FBF" w:rsidRPr="00CA11A9" w:rsidRDefault="009F6565" w:rsidP="00CA11A9">
            <w:pPr>
              <w:jc w:val="both"/>
              <w:rPr>
                <w:rFonts w:ascii="Times New Roman" w:hAnsi="Times New Roman" w:cs="Times New Roman"/>
                <w:sz w:val="24"/>
                <w:szCs w:val="24"/>
                <w:lang w:val="uk-UA"/>
              </w:rPr>
            </w:pPr>
            <w:r w:rsidRPr="00CA11A9">
              <w:rPr>
                <w:rFonts w:ascii="Times New Roman" w:eastAsia="Arial Unicode MS" w:hAnsi="Times New Roman" w:cs="Times New Roman"/>
                <w:bCs/>
                <w:i/>
                <w:iCs/>
                <w:sz w:val="24"/>
                <w:szCs w:val="24"/>
                <w:lang w:val="uk-UA"/>
              </w:rPr>
              <w:t>Електронна пошта:</w:t>
            </w:r>
            <w:r w:rsidRPr="00CA11A9">
              <w:rPr>
                <w:rFonts w:ascii="Times New Roman" w:eastAsia="Arial Unicode MS" w:hAnsi="Times New Roman" w:cs="Times New Roman"/>
                <w:bCs/>
                <w:sz w:val="24"/>
                <w:szCs w:val="24"/>
                <w:lang w:val="uk-UA"/>
              </w:rPr>
              <w:t xml:space="preserve"> </w:t>
            </w:r>
            <w:r w:rsidR="00FD4FBF" w:rsidRPr="00CA11A9">
              <w:rPr>
                <w:rStyle w:val="InternetLink"/>
                <w:rFonts w:ascii="Times New Roman" w:eastAsia="Arial Unicode MS" w:hAnsi="Times New Roman" w:cs="Times New Roman"/>
                <w:bCs/>
                <w:color w:val="auto"/>
                <w:sz w:val="24"/>
                <w:szCs w:val="24"/>
                <w:lang w:val="uk-UA"/>
              </w:rPr>
              <w:t>gmoto5760@gmail.com</w:t>
            </w:r>
          </w:p>
          <w:p w14:paraId="637B0C84" w14:textId="305234B4" w:rsidR="009F6565" w:rsidRPr="00CA11A9" w:rsidRDefault="009F6565"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i/>
                <w:iCs/>
                <w:sz w:val="24"/>
                <w:szCs w:val="24"/>
                <w:lang w:val="uk-UA"/>
              </w:rPr>
              <w:t>Кабінет:</w:t>
            </w:r>
            <w:r w:rsidRPr="00CA11A9">
              <w:rPr>
                <w:rFonts w:ascii="Times New Roman" w:eastAsia="Arial Unicode MS" w:hAnsi="Times New Roman" w:cs="Times New Roman"/>
                <w:bCs/>
                <w:sz w:val="24"/>
                <w:szCs w:val="24"/>
                <w:lang w:val="uk-UA"/>
              </w:rPr>
              <w:t xml:space="preserve"> </w:t>
            </w:r>
            <w:r w:rsidR="002D5E56" w:rsidRPr="00CA11A9">
              <w:rPr>
                <w:rFonts w:ascii="Times New Roman" w:eastAsia="Arial Unicode MS" w:hAnsi="Times New Roman" w:cs="Times New Roman"/>
                <w:bCs/>
                <w:sz w:val="24"/>
                <w:szCs w:val="24"/>
                <w:lang w:val="uk-UA"/>
              </w:rPr>
              <w:t>43</w:t>
            </w:r>
          </w:p>
          <w:p w14:paraId="12FB48D2" w14:textId="0001E356" w:rsidR="00E93266" w:rsidRPr="00CA11A9" w:rsidRDefault="00E93266" w:rsidP="00CA11A9">
            <w:pPr>
              <w:jc w:val="both"/>
              <w:rPr>
                <w:rFonts w:ascii="Times New Roman" w:eastAsia="Arial Unicode MS" w:hAnsi="Times New Roman" w:cs="Times New Roman"/>
                <w:bCs/>
                <w:sz w:val="24"/>
                <w:szCs w:val="24"/>
                <w:lang w:val="uk-UA"/>
              </w:rPr>
            </w:pPr>
          </w:p>
        </w:tc>
      </w:tr>
      <w:tr w:rsidR="00CA11A9" w:rsidRPr="00CA11A9" w14:paraId="12CA9D57" w14:textId="77777777" w:rsidTr="00E56ECC">
        <w:tc>
          <w:tcPr>
            <w:tcW w:w="9652" w:type="dxa"/>
            <w:gridSpan w:val="2"/>
          </w:tcPr>
          <w:p w14:paraId="76616E1F" w14:textId="596559A9" w:rsidR="00ED1414" w:rsidRPr="00CA11A9" w:rsidRDefault="00ED1414"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Анотація навчальної дисципліни</w:t>
            </w:r>
          </w:p>
        </w:tc>
      </w:tr>
      <w:tr w:rsidR="00CA11A9" w:rsidRPr="006F7DD0" w14:paraId="6C25DD29" w14:textId="77777777" w:rsidTr="00E56ECC">
        <w:tc>
          <w:tcPr>
            <w:tcW w:w="2945" w:type="dxa"/>
          </w:tcPr>
          <w:p w14:paraId="554C3750" w14:textId="00CC9FCE" w:rsidR="00ED1414" w:rsidRPr="00CA11A9" w:rsidRDefault="00ED1414"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Мета дисципліни</w:t>
            </w:r>
          </w:p>
        </w:tc>
        <w:tc>
          <w:tcPr>
            <w:tcW w:w="6707" w:type="dxa"/>
          </w:tcPr>
          <w:p w14:paraId="4B0B0544" w14:textId="77777777" w:rsidR="00FD4FBF" w:rsidRPr="00CA11A9" w:rsidRDefault="00FD4FBF" w:rsidP="00CA11A9">
            <w:pPr>
              <w:tabs>
                <w:tab w:val="left" w:leader="underscore" w:pos="567"/>
                <w:tab w:val="left" w:leader="underscore" w:pos="1652"/>
              </w:tabs>
              <w:jc w:val="both"/>
              <w:rPr>
                <w:rFonts w:ascii="Times New Roman" w:hAnsi="Times New Roman" w:cs="Times New Roman"/>
                <w:sz w:val="24"/>
                <w:szCs w:val="24"/>
                <w:lang w:val="uk-UA"/>
              </w:rPr>
            </w:pPr>
            <w:r w:rsidRPr="00CA11A9">
              <w:rPr>
                <w:rFonts w:ascii="Times New Roman" w:eastAsia="Times New Roman" w:hAnsi="Times New Roman" w:cs="Times New Roman"/>
                <w:sz w:val="24"/>
                <w:szCs w:val="24"/>
                <w:lang w:val="uk-UA"/>
              </w:rPr>
              <w:t xml:space="preserve">Формування в бакалаврів соціальної роботи цілісної системи знань щодо впливу </w:t>
            </w:r>
            <w:proofErr w:type="spellStart"/>
            <w:r w:rsidRPr="00CA11A9">
              <w:rPr>
                <w:rFonts w:ascii="Times New Roman" w:eastAsia="Times New Roman" w:hAnsi="Times New Roman" w:cs="Times New Roman"/>
                <w:sz w:val="24"/>
                <w:szCs w:val="24"/>
                <w:lang w:val="uk-UA"/>
              </w:rPr>
              <w:t>психотравмуючих</w:t>
            </w:r>
            <w:proofErr w:type="spellEnd"/>
            <w:r w:rsidRPr="00CA11A9">
              <w:rPr>
                <w:rFonts w:ascii="Times New Roman" w:eastAsia="Times New Roman" w:hAnsi="Times New Roman" w:cs="Times New Roman"/>
                <w:sz w:val="24"/>
                <w:szCs w:val="24"/>
                <w:lang w:val="uk-UA"/>
              </w:rPr>
              <w:t xml:space="preserve"> факторів на соціальне життя людини, його соматичне і психічне здоров'я, міжособистісні відносини.</w:t>
            </w:r>
          </w:p>
          <w:p w14:paraId="67F2E41B" w14:textId="6EF86A18" w:rsidR="00ED1414" w:rsidRPr="00CA11A9" w:rsidRDefault="00ED1414" w:rsidP="00CA11A9">
            <w:pPr>
              <w:jc w:val="both"/>
              <w:rPr>
                <w:rFonts w:ascii="Times New Roman" w:eastAsia="Arial Unicode MS" w:hAnsi="Times New Roman" w:cs="Times New Roman"/>
                <w:bCs/>
                <w:sz w:val="24"/>
                <w:szCs w:val="24"/>
                <w:lang w:val="uk-UA"/>
              </w:rPr>
            </w:pPr>
          </w:p>
        </w:tc>
      </w:tr>
      <w:tr w:rsidR="006F7DD0" w:rsidRPr="00CA11A9" w14:paraId="51F8135A" w14:textId="77777777" w:rsidTr="00E56ECC">
        <w:tc>
          <w:tcPr>
            <w:tcW w:w="2945" w:type="dxa"/>
          </w:tcPr>
          <w:p w14:paraId="780A8BA6" w14:textId="1F98E4F7" w:rsidR="006F7DD0" w:rsidRPr="00CA11A9" w:rsidRDefault="006F7DD0" w:rsidP="006F7DD0">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CA11A9">
              <w:rPr>
                <w:rFonts w:ascii="Times New Roman" w:eastAsia="Arial Unicode MS" w:hAnsi="Times New Roman" w:cs="Times New Roman"/>
                <w:b/>
                <w:sz w:val="24"/>
                <w:szCs w:val="24"/>
                <w:lang w:val="uk-UA"/>
              </w:rPr>
              <w:t>компетентностей</w:t>
            </w:r>
            <w:proofErr w:type="spellEnd"/>
          </w:p>
        </w:tc>
        <w:tc>
          <w:tcPr>
            <w:tcW w:w="6707" w:type="dxa"/>
          </w:tcPr>
          <w:p w14:paraId="34AA63E8"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07C77CC6"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0B0A61F8"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3. Здатність до абстрактного мислення, аналізу та синтезу.</w:t>
            </w:r>
          </w:p>
          <w:p w14:paraId="285D16C0"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4. Здатність застосовувати знання у практичних ситуаціях.</w:t>
            </w:r>
          </w:p>
          <w:p w14:paraId="163E8B4F"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5. Здатність планувати та управляти часом.</w:t>
            </w:r>
          </w:p>
          <w:p w14:paraId="78731B1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6. Знання та розуміння предметної області і професійної діяльності.</w:t>
            </w:r>
          </w:p>
          <w:p w14:paraId="72E2D61C"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033CD627"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4FF051E3"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9. Здатність вчитися й оволодівати сучасними знаннями.</w:t>
            </w:r>
          </w:p>
          <w:p w14:paraId="5182426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0D39C767"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11. Вміння виявляти, ставити та вирішувати проблеми.</w:t>
            </w:r>
          </w:p>
          <w:p w14:paraId="7CA3826C"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12. Здатність приймати обґрунтовані рішення.</w:t>
            </w:r>
          </w:p>
          <w:p w14:paraId="27CF586E"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58803CB7"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4AA620A1"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15. Здатність діяти соціально </w:t>
            </w:r>
            <w:proofErr w:type="spellStart"/>
            <w:r w:rsidRPr="005126D6">
              <w:rPr>
                <w:rFonts w:ascii="Times New Roman" w:eastAsia="Calibri" w:hAnsi="Times New Roman" w:cs="Times New Roman"/>
                <w:bCs/>
                <w:sz w:val="24"/>
                <w:szCs w:val="24"/>
                <w:lang w:val="uk-UA"/>
              </w:rPr>
              <w:t>відповідально</w:t>
            </w:r>
            <w:proofErr w:type="spellEnd"/>
            <w:r w:rsidRPr="005126D6">
              <w:rPr>
                <w:rFonts w:ascii="Times New Roman" w:eastAsia="Calibri" w:hAnsi="Times New Roman" w:cs="Times New Roman"/>
                <w:bCs/>
                <w:sz w:val="24"/>
                <w:szCs w:val="24"/>
                <w:lang w:val="uk-UA"/>
              </w:rPr>
              <w:t xml:space="preserve"> та свідомо.</w:t>
            </w:r>
          </w:p>
          <w:p w14:paraId="623EACC2"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1. Знання і розуміння сутності, значення і видів соціальної роботи та основних її напрямів (психологічного, соціально-педагогічного, юридичного, економічного, медичного).</w:t>
            </w:r>
          </w:p>
          <w:p w14:paraId="19767A60" w14:textId="77777777" w:rsidR="006F7DD0" w:rsidRPr="005126D6" w:rsidRDefault="006F7DD0" w:rsidP="006F7DD0">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71417DED"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7888F11E"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6. Знання і розуміння організації та функціонування системи соціального захисту і соціальних служб. </w:t>
            </w:r>
          </w:p>
          <w:p w14:paraId="38970E33"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16088F93"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8. Здатність застосовувати сучасні експериментальні методи роботи із соціальними об’єктами в польових і лабораторних умовах. </w:t>
            </w:r>
          </w:p>
          <w:p w14:paraId="6178B418"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6EA1F7AC"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56A78475"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lastRenderedPageBreak/>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739169D2"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12. Здатність ініціювати соціальні зміни, спрямовані на піднесення соціального добробуту.</w:t>
            </w:r>
          </w:p>
          <w:p w14:paraId="2C959E0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16. Здатність дотримуватися етичних принципів та стандартів соціальної роботи. </w:t>
            </w:r>
          </w:p>
          <w:p w14:paraId="02DBDBB2"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17. Здатність виявляти і залучати ресурси організацій-партнерів із соціальної роботи для виконання завдань професійної діяльності. </w:t>
            </w:r>
          </w:p>
          <w:p w14:paraId="4787DFC8"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18. Здатність до генерування нових ідей та креативності у професійній сфері. </w:t>
            </w:r>
          </w:p>
          <w:p w14:paraId="42A0C44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19. Здатність оцінювати результати та якість професійної діяльності у сфері соціальної роботи. </w:t>
            </w:r>
          </w:p>
          <w:p w14:paraId="2C962F8F"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20. 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 </w:t>
            </w:r>
          </w:p>
          <w:p w14:paraId="18AB4609"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21. Здатність здійснювати соціальну підтримку клієнтів в умовах інклюзивного соціального й освітнього середовища.</w:t>
            </w:r>
          </w:p>
          <w:p w14:paraId="7DAA8CE0"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23. Здатність до гуманістичної педагогічної взаємодії на основі особистісно орієнтованого підходу.</w:t>
            </w:r>
          </w:p>
          <w:p w14:paraId="12EB63C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25. Здатність до комунікації з особами з інвалідністю, людьми з особливими освітніми потребами.</w:t>
            </w:r>
          </w:p>
          <w:p w14:paraId="6B5F0960"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37F7AA67"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 Вільно спілкуватися усно і письмово державною та іноземною мовами із професійних питань. </w:t>
            </w:r>
          </w:p>
          <w:p w14:paraId="3350F51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43D6DAEE"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4. Формулювати власні обґрунтовані судження на основі аналізу соціальної проблеми. </w:t>
            </w:r>
          </w:p>
          <w:p w14:paraId="2499AE0F"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36B747DF"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5126D6">
              <w:rPr>
                <w:rFonts w:ascii="Times New Roman" w:eastAsia="Calibri" w:hAnsi="Times New Roman" w:cs="Times New Roman"/>
                <w:bCs/>
                <w:sz w:val="24"/>
                <w:szCs w:val="24"/>
                <w:lang w:val="uk-UA"/>
              </w:rPr>
              <w:t>оперативно</w:t>
            </w:r>
            <w:proofErr w:type="spellEnd"/>
            <w:r w:rsidRPr="005126D6">
              <w:rPr>
                <w:rFonts w:ascii="Times New Roman" w:eastAsia="Calibri" w:hAnsi="Times New Roman" w:cs="Times New Roman"/>
                <w:bCs/>
                <w:sz w:val="24"/>
                <w:szCs w:val="24"/>
                <w:lang w:val="uk-UA"/>
              </w:rPr>
              <w:t xml:space="preserve"> приймати ефективні рішення у складних ситуаціях.</w:t>
            </w:r>
          </w:p>
          <w:p w14:paraId="304D085C" w14:textId="77777777" w:rsidR="006F7DD0" w:rsidRPr="005126D6" w:rsidRDefault="006F7DD0" w:rsidP="006F7DD0">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16467CCD"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11. Використовувати методи профілактики для запобігання можливих відхилень у психічному розвитку, порушень поведінки, міжособистісних стосунків, для розв’язання конфліктів, попередження соціальних ризиків та складних життєвих обставин.</w:t>
            </w:r>
          </w:p>
          <w:p w14:paraId="292E93F9"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7AEF8694"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lastRenderedPageBreak/>
              <w:t xml:space="preserve">ПРН 14. Самостійно визначати ті обставини, у з’ясуванні яких потрібна соціальна допомога. </w:t>
            </w:r>
          </w:p>
          <w:p w14:paraId="520AD4C6"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15. Приймати практичні рішення для покращення соціального добробуту та підвищення соціальної безпеки.</w:t>
            </w:r>
          </w:p>
          <w:p w14:paraId="04919742"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606484F5"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18. Налагоджувати співпрацю із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0B4D9DDF"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3BAE38F2"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5126D6">
              <w:rPr>
                <w:rFonts w:ascii="Times New Roman" w:eastAsia="Calibri" w:hAnsi="Times New Roman" w:cs="Times New Roman"/>
                <w:bCs/>
                <w:sz w:val="24"/>
                <w:szCs w:val="24"/>
                <w:lang w:val="uk-UA"/>
              </w:rPr>
              <w:t>супервізії</w:t>
            </w:r>
            <w:proofErr w:type="spellEnd"/>
            <w:r w:rsidRPr="005126D6">
              <w:rPr>
                <w:rFonts w:ascii="Times New Roman" w:eastAsia="Calibri" w:hAnsi="Times New Roman" w:cs="Times New Roman"/>
                <w:bCs/>
                <w:sz w:val="24"/>
                <w:szCs w:val="24"/>
                <w:lang w:val="uk-UA"/>
              </w:rPr>
              <w:t xml:space="preserve"> для їх розв’язання. </w:t>
            </w:r>
          </w:p>
          <w:p w14:paraId="25CB79F3" w14:textId="77777777" w:rsidR="006F7DD0" w:rsidRPr="005126D6" w:rsidRDefault="006F7DD0" w:rsidP="006F7DD0">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479C4B0D" w14:textId="0A12378C" w:rsidR="006F7DD0" w:rsidRPr="00CA11A9" w:rsidRDefault="006F7DD0" w:rsidP="006F7DD0">
            <w:pPr>
              <w:pStyle w:val="ab"/>
              <w:tabs>
                <w:tab w:val="left" w:pos="2030"/>
              </w:tabs>
              <w:spacing w:after="0" w:line="240" w:lineRule="auto"/>
              <w:jc w:val="both"/>
              <w:rPr>
                <w:rFonts w:ascii="Times New Roman" w:eastAsia="Arial Unicode MS" w:hAnsi="Times New Roman" w:cs="Times New Roman"/>
                <w:bCs/>
                <w:sz w:val="24"/>
                <w:szCs w:val="24"/>
                <w:lang w:val="uk-UA"/>
              </w:rPr>
            </w:pPr>
            <w:r w:rsidRPr="005126D6">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CA11A9" w:rsidRPr="006F7DD0" w14:paraId="61617D34" w14:textId="77777777" w:rsidTr="00E56ECC">
        <w:tc>
          <w:tcPr>
            <w:tcW w:w="2945" w:type="dxa"/>
          </w:tcPr>
          <w:p w14:paraId="446B2653" w14:textId="34C00A50" w:rsidR="00ED1414" w:rsidRPr="00CA11A9" w:rsidRDefault="00ED1414" w:rsidP="00CA11A9">
            <w:pPr>
              <w:jc w:val="both"/>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lastRenderedPageBreak/>
              <w:t>Очікувані результати навчання</w:t>
            </w:r>
          </w:p>
        </w:tc>
        <w:tc>
          <w:tcPr>
            <w:tcW w:w="6707" w:type="dxa"/>
          </w:tcPr>
          <w:p w14:paraId="0D1FB0F3" w14:textId="69155C0F" w:rsidR="004D707F"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proofErr w:type="spellStart"/>
            <w:r w:rsidRPr="00CA11A9">
              <w:rPr>
                <w:rFonts w:ascii="Times New Roman" w:eastAsia="Arial Unicode MS" w:hAnsi="Times New Roman" w:cs="Times New Roman"/>
                <w:bCs/>
                <w:sz w:val="24"/>
                <w:szCs w:val="24"/>
                <w:lang w:val="uk-UA"/>
              </w:rPr>
              <w:t>Грамотно</w:t>
            </w:r>
            <w:proofErr w:type="spellEnd"/>
            <w:r w:rsidRPr="00CA11A9">
              <w:rPr>
                <w:rFonts w:ascii="Times New Roman" w:eastAsia="Arial Unicode MS" w:hAnsi="Times New Roman" w:cs="Times New Roman"/>
                <w:bCs/>
                <w:sz w:val="24"/>
                <w:szCs w:val="24"/>
                <w:lang w:val="uk-UA"/>
              </w:rPr>
              <w:t xml:space="preserve"> висловлюватися в усній та писемній формі, використовувати мову професійного спілкування, пояснювати й характеризувати факти та явища державною мовою.</w:t>
            </w:r>
          </w:p>
          <w:p w14:paraId="13D4207D" w14:textId="6AFACF2D" w:rsidR="004D707F"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Аналізувати психічні властивості і стани, характеризувати психічні процеси, різні види діяльності індивідів у групі, процеси розвитку, соціалізації, соціальної адаптації та інтеграції особистості, соціально- психологічні процеси в малих та великих групах.</w:t>
            </w:r>
          </w:p>
          <w:p w14:paraId="4BEF1674" w14:textId="077EDB81" w:rsidR="004D707F"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Використовувати методи діагностики у процесі оцінювання проблем, потреб, специфічних особливостей та ресурсів клієнтів.</w:t>
            </w:r>
          </w:p>
          <w:p w14:paraId="2E3D3F14" w14:textId="14990B2C" w:rsidR="004D707F"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Впроваджувати прийоми мотивації, </w:t>
            </w:r>
            <w:proofErr w:type="spellStart"/>
            <w:r w:rsidRPr="00CA11A9">
              <w:rPr>
                <w:rFonts w:ascii="Times New Roman" w:eastAsia="Arial Unicode MS" w:hAnsi="Times New Roman" w:cs="Times New Roman"/>
                <w:bCs/>
                <w:sz w:val="24"/>
                <w:szCs w:val="24"/>
                <w:lang w:val="uk-UA"/>
              </w:rPr>
              <w:t>самомотивації</w:t>
            </w:r>
            <w:proofErr w:type="spellEnd"/>
            <w:r w:rsidRPr="00CA11A9">
              <w:rPr>
                <w:rFonts w:ascii="Times New Roman" w:eastAsia="Arial Unicode MS" w:hAnsi="Times New Roman" w:cs="Times New Roman"/>
                <w:bCs/>
                <w:sz w:val="24"/>
                <w:szCs w:val="24"/>
                <w:lang w:val="uk-UA"/>
              </w:rPr>
              <w:t xml:space="preserve"> на шляху до досягнення спільної мети, виявляти вміння адаптувати свою поведінку до прийняття системи цінностей іншого.</w:t>
            </w:r>
          </w:p>
          <w:p w14:paraId="7EA99B0F" w14:textId="0FAAE230" w:rsidR="004D707F"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Впроваджувати методи і прийоми соціальної роботи і комунікації з різними категоріями людей з інвалідністю.</w:t>
            </w:r>
          </w:p>
          <w:p w14:paraId="27635502" w14:textId="39587F2D" w:rsidR="00ED1414" w:rsidRPr="00CA11A9" w:rsidRDefault="004D707F" w:rsidP="00CA11A9">
            <w:pPr>
              <w:pStyle w:val="a6"/>
              <w:numPr>
                <w:ilvl w:val="0"/>
                <w:numId w:val="18"/>
              </w:numPr>
              <w:tabs>
                <w:tab w:val="left" w:pos="131"/>
              </w:tabs>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Застосовувати методи педагогічного впливу на різні категорії клієнтів соціальних служб, створювати педагогічно збагачене соціальне середовище.</w:t>
            </w:r>
            <w:r w:rsidR="00A0267C" w:rsidRPr="00CA11A9">
              <w:rPr>
                <w:rFonts w:ascii="Times New Roman" w:eastAsia="Arial Unicode MS" w:hAnsi="Times New Roman" w:cs="Times New Roman"/>
                <w:bCs/>
                <w:sz w:val="24"/>
                <w:szCs w:val="24"/>
                <w:lang w:val="uk-UA"/>
              </w:rPr>
              <w:t xml:space="preserve"> </w:t>
            </w:r>
            <w:r w:rsidR="00ED1414" w:rsidRPr="00CA11A9">
              <w:rPr>
                <w:rFonts w:ascii="Times New Roman" w:eastAsia="Arial Unicode MS" w:hAnsi="Times New Roman" w:cs="Times New Roman"/>
                <w:bCs/>
                <w:sz w:val="24"/>
                <w:szCs w:val="24"/>
                <w:lang w:val="uk-UA"/>
              </w:rPr>
              <w:t>застосовувати навички лідерства як елемент процесу розвитку особистості здобувача освіти.</w:t>
            </w:r>
          </w:p>
          <w:p w14:paraId="5DAA17D7" w14:textId="6B54984B" w:rsidR="00E93266" w:rsidRPr="00CA11A9" w:rsidRDefault="00E93266" w:rsidP="00CA11A9">
            <w:pPr>
              <w:pStyle w:val="a6"/>
              <w:tabs>
                <w:tab w:val="left" w:pos="131"/>
              </w:tabs>
              <w:ind w:left="0"/>
              <w:jc w:val="both"/>
              <w:rPr>
                <w:rFonts w:ascii="Times New Roman" w:eastAsia="Arial Unicode MS" w:hAnsi="Times New Roman" w:cs="Times New Roman"/>
                <w:bCs/>
                <w:sz w:val="24"/>
                <w:szCs w:val="24"/>
                <w:lang w:val="uk-UA"/>
              </w:rPr>
            </w:pPr>
          </w:p>
        </w:tc>
      </w:tr>
      <w:tr w:rsidR="00CA11A9" w:rsidRPr="00CA11A9" w14:paraId="1A0ACBE9" w14:textId="77777777" w:rsidTr="00E56ECC">
        <w:tc>
          <w:tcPr>
            <w:tcW w:w="9652" w:type="dxa"/>
            <w:gridSpan w:val="2"/>
          </w:tcPr>
          <w:p w14:paraId="6D5498FF" w14:textId="77777777" w:rsidR="00A0267C" w:rsidRPr="00CA11A9" w:rsidRDefault="00A0267C" w:rsidP="00CA11A9">
            <w:pPr>
              <w:widowControl w:val="0"/>
              <w:jc w:val="center"/>
              <w:rPr>
                <w:rFonts w:ascii="Times New Roman" w:eastAsia="Times New Roman" w:hAnsi="Times New Roman" w:cs="Times New Roman"/>
                <w:b/>
                <w:sz w:val="24"/>
                <w:szCs w:val="24"/>
                <w:lang w:val="uk-UA"/>
              </w:rPr>
            </w:pPr>
            <w:r w:rsidRPr="00CA11A9">
              <w:rPr>
                <w:rFonts w:ascii="Times New Roman" w:eastAsia="Times New Roman" w:hAnsi="Times New Roman" w:cs="Times New Roman"/>
                <w:b/>
                <w:sz w:val="24"/>
                <w:szCs w:val="24"/>
                <w:lang w:val="uk-UA"/>
              </w:rPr>
              <w:t>Змістовий</w:t>
            </w:r>
            <w:r w:rsidRPr="00CA11A9">
              <w:rPr>
                <w:rFonts w:ascii="Times New Roman" w:eastAsia="Times New Roman" w:hAnsi="Times New Roman" w:cs="Times New Roman"/>
                <w:b/>
                <w:spacing w:val="-8"/>
                <w:sz w:val="24"/>
                <w:szCs w:val="24"/>
                <w:lang w:val="uk-UA"/>
              </w:rPr>
              <w:t xml:space="preserve"> </w:t>
            </w:r>
            <w:r w:rsidRPr="00CA11A9">
              <w:rPr>
                <w:rFonts w:ascii="Times New Roman" w:eastAsia="Times New Roman" w:hAnsi="Times New Roman" w:cs="Times New Roman"/>
                <w:b/>
                <w:sz w:val="24"/>
                <w:szCs w:val="24"/>
                <w:lang w:val="uk-UA"/>
              </w:rPr>
              <w:t>модуль</w:t>
            </w:r>
            <w:r w:rsidRPr="00CA11A9">
              <w:rPr>
                <w:rFonts w:ascii="Times New Roman" w:eastAsia="Times New Roman" w:hAnsi="Times New Roman" w:cs="Times New Roman"/>
                <w:b/>
                <w:spacing w:val="-9"/>
                <w:sz w:val="24"/>
                <w:szCs w:val="24"/>
                <w:lang w:val="uk-UA"/>
              </w:rPr>
              <w:t xml:space="preserve"> </w:t>
            </w:r>
            <w:r w:rsidRPr="00CA11A9">
              <w:rPr>
                <w:rFonts w:ascii="Times New Roman" w:eastAsia="Times New Roman" w:hAnsi="Times New Roman" w:cs="Times New Roman"/>
                <w:b/>
                <w:spacing w:val="-5"/>
                <w:sz w:val="24"/>
                <w:szCs w:val="24"/>
                <w:lang w:val="uk-UA"/>
              </w:rPr>
              <w:t>1.</w:t>
            </w:r>
          </w:p>
          <w:p w14:paraId="617E6C37" w14:textId="77777777" w:rsidR="00A0267C" w:rsidRPr="00CA11A9" w:rsidRDefault="00A0267C" w:rsidP="00CA11A9">
            <w:pPr>
              <w:widowControl w:val="0"/>
              <w:jc w:val="center"/>
              <w:rPr>
                <w:rFonts w:ascii="Times New Roman" w:eastAsia="Times New Roman" w:hAnsi="Times New Roman" w:cs="Times New Roman"/>
                <w:b/>
                <w:spacing w:val="-2"/>
                <w:sz w:val="24"/>
                <w:szCs w:val="24"/>
                <w:lang w:val="uk-UA"/>
              </w:rPr>
            </w:pPr>
            <w:r w:rsidRPr="00CA11A9">
              <w:rPr>
                <w:rFonts w:ascii="Times New Roman" w:eastAsia="Times New Roman" w:hAnsi="Times New Roman" w:cs="Times New Roman"/>
                <w:b/>
                <w:sz w:val="24"/>
                <w:szCs w:val="24"/>
                <w:lang w:val="uk-UA"/>
              </w:rPr>
              <w:t>Психологічні</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основи</w:t>
            </w:r>
            <w:r w:rsidRPr="00CA11A9">
              <w:rPr>
                <w:rFonts w:ascii="Times New Roman" w:eastAsia="Times New Roman" w:hAnsi="Times New Roman" w:cs="Times New Roman"/>
                <w:b/>
                <w:spacing w:val="-10"/>
                <w:sz w:val="24"/>
                <w:szCs w:val="24"/>
                <w:lang w:val="uk-UA"/>
              </w:rPr>
              <w:t xml:space="preserve"> </w:t>
            </w:r>
            <w:r w:rsidRPr="00CA11A9">
              <w:rPr>
                <w:rFonts w:ascii="Times New Roman" w:eastAsia="Times New Roman" w:hAnsi="Times New Roman" w:cs="Times New Roman"/>
                <w:b/>
                <w:sz w:val="24"/>
                <w:szCs w:val="24"/>
                <w:lang w:val="uk-UA"/>
              </w:rPr>
              <w:t>соціальної</w:t>
            </w:r>
            <w:r w:rsidRPr="00CA11A9">
              <w:rPr>
                <w:rFonts w:ascii="Times New Roman" w:eastAsia="Times New Roman" w:hAnsi="Times New Roman" w:cs="Times New Roman"/>
                <w:b/>
                <w:spacing w:val="-6"/>
                <w:sz w:val="24"/>
                <w:szCs w:val="24"/>
                <w:lang w:val="uk-UA"/>
              </w:rPr>
              <w:t xml:space="preserve"> </w:t>
            </w:r>
            <w:r w:rsidRPr="00CA11A9">
              <w:rPr>
                <w:rFonts w:ascii="Times New Roman" w:eastAsia="Times New Roman" w:hAnsi="Times New Roman" w:cs="Times New Roman"/>
                <w:b/>
                <w:spacing w:val="-2"/>
                <w:sz w:val="24"/>
                <w:szCs w:val="24"/>
                <w:lang w:val="uk-UA"/>
              </w:rPr>
              <w:t>роботи</w:t>
            </w:r>
          </w:p>
          <w:p w14:paraId="4A0A644E" w14:textId="77777777" w:rsidR="00A0267C" w:rsidRPr="00CA11A9" w:rsidRDefault="00A0267C" w:rsidP="00CA11A9">
            <w:pPr>
              <w:widowControl w:val="0"/>
              <w:jc w:val="center"/>
              <w:rPr>
                <w:rFonts w:ascii="Times New Roman" w:eastAsia="Times New Roman" w:hAnsi="Times New Roman" w:cs="Times New Roman"/>
                <w:b/>
                <w:sz w:val="24"/>
                <w:szCs w:val="24"/>
                <w:lang w:val="uk-UA"/>
              </w:rPr>
            </w:pPr>
          </w:p>
          <w:p w14:paraId="0BB6D483" w14:textId="77777777"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z w:val="24"/>
                <w:szCs w:val="24"/>
                <w:lang w:val="uk-UA"/>
              </w:rPr>
              <w:t>1.</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Психологія</w:t>
            </w:r>
            <w:r w:rsidRPr="00CA11A9">
              <w:rPr>
                <w:rFonts w:ascii="Times New Roman" w:eastAsia="Times New Roman" w:hAnsi="Times New Roman" w:cs="Times New Roman"/>
                <w:bCs/>
                <w:spacing w:val="-8"/>
                <w:sz w:val="24"/>
                <w:szCs w:val="24"/>
                <w:lang w:val="uk-UA"/>
              </w:rPr>
              <w:t xml:space="preserve"> </w:t>
            </w:r>
            <w:r w:rsidRPr="00CA11A9">
              <w:rPr>
                <w:rFonts w:ascii="Times New Roman" w:eastAsia="Times New Roman" w:hAnsi="Times New Roman" w:cs="Times New Roman"/>
                <w:bCs/>
                <w:sz w:val="24"/>
                <w:szCs w:val="24"/>
                <w:lang w:val="uk-UA"/>
              </w:rPr>
              <w:t>соціальної</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z w:val="24"/>
                <w:szCs w:val="24"/>
                <w:lang w:val="uk-UA"/>
              </w:rPr>
              <w:t>роботи</w:t>
            </w:r>
            <w:r w:rsidRPr="00CA11A9">
              <w:rPr>
                <w:rFonts w:ascii="Times New Roman" w:eastAsia="Times New Roman" w:hAnsi="Times New Roman" w:cs="Times New Roman"/>
                <w:bCs/>
                <w:spacing w:val="-8"/>
                <w:sz w:val="24"/>
                <w:szCs w:val="24"/>
                <w:lang w:val="uk-UA"/>
              </w:rPr>
              <w:t xml:space="preserve"> </w:t>
            </w:r>
            <w:r w:rsidRPr="00CA11A9">
              <w:rPr>
                <w:rFonts w:ascii="Times New Roman" w:eastAsia="Times New Roman" w:hAnsi="Times New Roman" w:cs="Times New Roman"/>
                <w:bCs/>
                <w:sz w:val="24"/>
                <w:szCs w:val="24"/>
                <w:lang w:val="uk-UA"/>
              </w:rPr>
              <w:t>як</w:t>
            </w:r>
            <w:r w:rsidRPr="00CA11A9">
              <w:rPr>
                <w:rFonts w:ascii="Times New Roman" w:eastAsia="Times New Roman" w:hAnsi="Times New Roman" w:cs="Times New Roman"/>
                <w:bCs/>
                <w:spacing w:val="-7"/>
                <w:sz w:val="24"/>
                <w:szCs w:val="24"/>
                <w:lang w:val="uk-UA"/>
              </w:rPr>
              <w:t xml:space="preserve"> </w:t>
            </w:r>
            <w:r w:rsidRPr="00CA11A9">
              <w:rPr>
                <w:rFonts w:ascii="Times New Roman" w:eastAsia="Times New Roman" w:hAnsi="Times New Roman" w:cs="Times New Roman"/>
                <w:bCs/>
                <w:sz w:val="24"/>
                <w:szCs w:val="24"/>
                <w:lang w:val="uk-UA"/>
              </w:rPr>
              <w:t>навчальна</w:t>
            </w:r>
            <w:r w:rsidRPr="00CA11A9">
              <w:rPr>
                <w:rFonts w:ascii="Times New Roman" w:eastAsia="Times New Roman" w:hAnsi="Times New Roman" w:cs="Times New Roman"/>
                <w:bCs/>
                <w:spacing w:val="-3"/>
                <w:sz w:val="24"/>
                <w:szCs w:val="24"/>
                <w:lang w:val="uk-UA"/>
              </w:rPr>
              <w:t xml:space="preserve"> </w:t>
            </w:r>
            <w:r w:rsidRPr="00CA11A9">
              <w:rPr>
                <w:rFonts w:ascii="Times New Roman" w:eastAsia="Times New Roman" w:hAnsi="Times New Roman" w:cs="Times New Roman"/>
                <w:bCs/>
                <w:spacing w:val="-2"/>
                <w:sz w:val="24"/>
                <w:szCs w:val="24"/>
                <w:lang w:val="uk-UA"/>
              </w:rPr>
              <w:t>дисципліна</w:t>
            </w:r>
          </w:p>
          <w:p w14:paraId="1D87DB50" w14:textId="77777777"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2.</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Психологія</w:t>
            </w:r>
            <w:r w:rsidRPr="00CA11A9">
              <w:rPr>
                <w:rFonts w:ascii="Times New Roman" w:eastAsia="Times New Roman" w:hAnsi="Times New Roman" w:cs="Times New Roman"/>
                <w:bCs/>
                <w:spacing w:val="-8"/>
                <w:sz w:val="24"/>
                <w:szCs w:val="24"/>
                <w:lang w:val="uk-UA"/>
              </w:rPr>
              <w:t xml:space="preserve"> </w:t>
            </w:r>
            <w:r w:rsidRPr="00CA11A9">
              <w:rPr>
                <w:rFonts w:ascii="Times New Roman" w:eastAsia="Times New Roman" w:hAnsi="Times New Roman" w:cs="Times New Roman"/>
                <w:bCs/>
                <w:sz w:val="24"/>
                <w:szCs w:val="24"/>
                <w:lang w:val="uk-UA"/>
              </w:rPr>
              <w:t>управління</w:t>
            </w:r>
            <w:r w:rsidRPr="00CA11A9">
              <w:rPr>
                <w:rFonts w:ascii="Times New Roman" w:eastAsia="Times New Roman" w:hAnsi="Times New Roman" w:cs="Times New Roman"/>
                <w:bCs/>
                <w:spacing w:val="-7"/>
                <w:sz w:val="24"/>
                <w:szCs w:val="24"/>
                <w:lang w:val="uk-UA"/>
              </w:rPr>
              <w:t xml:space="preserve"> </w:t>
            </w:r>
            <w:r w:rsidRPr="00CA11A9">
              <w:rPr>
                <w:rFonts w:ascii="Times New Roman" w:eastAsia="Times New Roman" w:hAnsi="Times New Roman" w:cs="Times New Roman"/>
                <w:bCs/>
                <w:sz w:val="24"/>
                <w:szCs w:val="24"/>
                <w:lang w:val="uk-UA"/>
              </w:rPr>
              <w:t>в</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соціальній</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pacing w:val="-2"/>
                <w:sz w:val="24"/>
                <w:szCs w:val="24"/>
                <w:lang w:val="uk-UA"/>
              </w:rPr>
              <w:t>сфері</w:t>
            </w:r>
          </w:p>
          <w:p w14:paraId="011753AA"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lastRenderedPageBreak/>
              <w:t>Тема 3. Психологічні характеристики провідних клієнтських груп у соціальній роботі.</w:t>
            </w:r>
          </w:p>
          <w:p w14:paraId="22E3175A"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 4. Психологічні особливості певних категорій людей у соціальній роботі.</w:t>
            </w:r>
          </w:p>
          <w:p w14:paraId="0EF006C7"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 xml:space="preserve">Тема 5. Умови та шляхи подолання психологічних явищ у діяльності соціального працівника. </w:t>
            </w:r>
          </w:p>
          <w:p w14:paraId="31576896" w14:textId="77777777" w:rsidR="00A0267C" w:rsidRPr="00CA11A9" w:rsidRDefault="00A0267C" w:rsidP="00CA11A9">
            <w:pPr>
              <w:widowControl w:val="0"/>
              <w:rPr>
                <w:rFonts w:ascii="Times New Roman" w:eastAsia="Times New Roman" w:hAnsi="Times New Roman" w:cs="Times New Roman"/>
                <w:b/>
                <w:bCs/>
                <w:sz w:val="24"/>
                <w:szCs w:val="24"/>
                <w:lang w:val="uk-UA"/>
              </w:rPr>
            </w:pPr>
          </w:p>
          <w:p w14:paraId="01540C4D" w14:textId="77777777" w:rsidR="00A0267C" w:rsidRPr="00CA11A9" w:rsidRDefault="00A0267C" w:rsidP="00CA11A9">
            <w:pPr>
              <w:widowControl w:val="0"/>
              <w:rPr>
                <w:rFonts w:ascii="Times New Roman" w:eastAsia="Times New Roman" w:hAnsi="Times New Roman" w:cs="Times New Roman"/>
                <w:b/>
                <w:sz w:val="24"/>
                <w:szCs w:val="24"/>
                <w:lang w:val="uk-UA"/>
              </w:rPr>
            </w:pPr>
            <w:r w:rsidRPr="00CA11A9">
              <w:rPr>
                <w:rFonts w:ascii="Times New Roman" w:eastAsia="Times New Roman" w:hAnsi="Times New Roman" w:cs="Times New Roman"/>
                <w:b/>
                <w:sz w:val="24"/>
                <w:szCs w:val="24"/>
                <w:lang w:val="uk-UA"/>
              </w:rPr>
              <w:t>Змістовий</w:t>
            </w:r>
            <w:r w:rsidRPr="00CA11A9">
              <w:rPr>
                <w:rFonts w:ascii="Times New Roman" w:eastAsia="Times New Roman" w:hAnsi="Times New Roman" w:cs="Times New Roman"/>
                <w:b/>
                <w:spacing w:val="-8"/>
                <w:sz w:val="24"/>
                <w:szCs w:val="24"/>
                <w:lang w:val="uk-UA"/>
              </w:rPr>
              <w:t xml:space="preserve"> </w:t>
            </w:r>
            <w:r w:rsidRPr="00CA11A9">
              <w:rPr>
                <w:rFonts w:ascii="Times New Roman" w:eastAsia="Times New Roman" w:hAnsi="Times New Roman" w:cs="Times New Roman"/>
                <w:b/>
                <w:sz w:val="24"/>
                <w:szCs w:val="24"/>
                <w:lang w:val="uk-UA"/>
              </w:rPr>
              <w:t>модуль</w:t>
            </w:r>
            <w:r w:rsidRPr="00CA11A9">
              <w:rPr>
                <w:rFonts w:ascii="Times New Roman" w:eastAsia="Times New Roman" w:hAnsi="Times New Roman" w:cs="Times New Roman"/>
                <w:b/>
                <w:spacing w:val="-9"/>
                <w:sz w:val="24"/>
                <w:szCs w:val="24"/>
                <w:lang w:val="uk-UA"/>
              </w:rPr>
              <w:t xml:space="preserve"> </w:t>
            </w:r>
            <w:r w:rsidRPr="00CA11A9">
              <w:rPr>
                <w:rFonts w:ascii="Times New Roman" w:eastAsia="Times New Roman" w:hAnsi="Times New Roman" w:cs="Times New Roman"/>
                <w:b/>
                <w:spacing w:val="-5"/>
                <w:sz w:val="24"/>
                <w:szCs w:val="24"/>
                <w:lang w:val="uk-UA"/>
              </w:rPr>
              <w:t>2.</w:t>
            </w:r>
          </w:p>
          <w:p w14:paraId="1068963B" w14:textId="77777777" w:rsidR="00A0267C" w:rsidRPr="00CA11A9" w:rsidRDefault="00A0267C" w:rsidP="00CA11A9">
            <w:pPr>
              <w:widowControl w:val="0"/>
              <w:ind w:firstLine="535"/>
              <w:jc w:val="center"/>
              <w:rPr>
                <w:rFonts w:ascii="Times New Roman" w:eastAsia="Times New Roman" w:hAnsi="Times New Roman" w:cs="Times New Roman"/>
                <w:sz w:val="24"/>
                <w:szCs w:val="24"/>
                <w:lang w:val="uk-UA"/>
              </w:rPr>
            </w:pPr>
            <w:r w:rsidRPr="00CA11A9">
              <w:rPr>
                <w:rFonts w:ascii="Times New Roman" w:eastAsia="Times New Roman" w:hAnsi="Times New Roman" w:cs="Times New Roman"/>
                <w:b/>
                <w:sz w:val="24"/>
                <w:szCs w:val="24"/>
                <w:lang w:val="uk-UA"/>
              </w:rPr>
              <w:t>Основні</w:t>
            </w:r>
            <w:r w:rsidRPr="00CA11A9">
              <w:rPr>
                <w:rFonts w:ascii="Times New Roman" w:eastAsia="Times New Roman" w:hAnsi="Times New Roman" w:cs="Times New Roman"/>
                <w:b/>
                <w:spacing w:val="-5"/>
                <w:sz w:val="24"/>
                <w:szCs w:val="24"/>
                <w:lang w:val="uk-UA"/>
              </w:rPr>
              <w:t xml:space="preserve"> </w:t>
            </w:r>
            <w:r w:rsidRPr="00CA11A9">
              <w:rPr>
                <w:rFonts w:ascii="Times New Roman" w:eastAsia="Times New Roman" w:hAnsi="Times New Roman" w:cs="Times New Roman"/>
                <w:b/>
                <w:sz w:val="24"/>
                <w:szCs w:val="24"/>
                <w:lang w:val="uk-UA"/>
              </w:rPr>
              <w:t>напрями</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психосоціальної</w:t>
            </w:r>
            <w:r w:rsidRPr="00CA11A9">
              <w:rPr>
                <w:rFonts w:ascii="Times New Roman" w:eastAsia="Times New Roman" w:hAnsi="Times New Roman" w:cs="Times New Roman"/>
                <w:b/>
                <w:spacing w:val="-5"/>
                <w:sz w:val="24"/>
                <w:szCs w:val="24"/>
                <w:lang w:val="uk-UA"/>
              </w:rPr>
              <w:t xml:space="preserve"> </w:t>
            </w:r>
            <w:r w:rsidRPr="00CA11A9">
              <w:rPr>
                <w:rFonts w:ascii="Times New Roman" w:eastAsia="Times New Roman" w:hAnsi="Times New Roman" w:cs="Times New Roman"/>
                <w:b/>
                <w:sz w:val="24"/>
                <w:szCs w:val="24"/>
                <w:lang w:val="uk-UA"/>
              </w:rPr>
              <w:t>допомоги</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у</w:t>
            </w:r>
            <w:r w:rsidRPr="00CA11A9">
              <w:rPr>
                <w:rFonts w:ascii="Times New Roman" w:eastAsia="Times New Roman" w:hAnsi="Times New Roman" w:cs="Times New Roman"/>
                <w:b/>
                <w:spacing w:val="-6"/>
                <w:sz w:val="24"/>
                <w:szCs w:val="24"/>
                <w:lang w:val="uk-UA"/>
              </w:rPr>
              <w:t xml:space="preserve"> </w:t>
            </w:r>
            <w:r w:rsidRPr="00CA11A9">
              <w:rPr>
                <w:rFonts w:ascii="Times New Roman" w:eastAsia="Times New Roman" w:hAnsi="Times New Roman" w:cs="Times New Roman"/>
                <w:b/>
                <w:sz w:val="24"/>
                <w:szCs w:val="24"/>
                <w:lang w:val="uk-UA"/>
              </w:rPr>
              <w:t>соціальній</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сфері</w:t>
            </w:r>
          </w:p>
          <w:p w14:paraId="17580804" w14:textId="77777777" w:rsidR="00A0267C" w:rsidRPr="00CA11A9" w:rsidRDefault="00A0267C" w:rsidP="00CA11A9">
            <w:pPr>
              <w:widowControl w:val="0"/>
              <w:ind w:firstLine="535"/>
              <w:rPr>
                <w:rFonts w:ascii="Times New Roman" w:eastAsia="Times New Roman" w:hAnsi="Times New Roman" w:cs="Times New Roman"/>
                <w:b/>
                <w:sz w:val="24"/>
                <w:szCs w:val="24"/>
                <w:lang w:val="uk-UA"/>
              </w:rPr>
            </w:pPr>
          </w:p>
          <w:p w14:paraId="2738315F" w14:textId="5B85DC22"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 xml:space="preserve">                Тема 6. Діагностика та профілактика у психосоціальній роботі.</w:t>
            </w:r>
          </w:p>
          <w:p w14:paraId="6F21529D" w14:textId="1B82397A"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 xml:space="preserve">                Тема</w:t>
            </w:r>
            <w:r w:rsidRPr="00CA11A9">
              <w:rPr>
                <w:rFonts w:ascii="Times New Roman" w:eastAsia="Times New Roman" w:hAnsi="Times New Roman" w:cs="Times New Roman"/>
                <w:bCs/>
                <w:spacing w:val="-7"/>
                <w:sz w:val="24"/>
                <w:szCs w:val="24"/>
                <w:lang w:val="uk-UA"/>
              </w:rPr>
              <w:t xml:space="preserve"> 7</w:t>
            </w:r>
            <w:r w:rsidRPr="00CA11A9">
              <w:rPr>
                <w:rFonts w:ascii="Times New Roman" w:eastAsia="Times New Roman" w:hAnsi="Times New Roman" w:cs="Times New Roman"/>
                <w:bCs/>
                <w:sz w:val="24"/>
                <w:szCs w:val="24"/>
                <w:lang w:val="uk-UA"/>
              </w:rPr>
              <w:t>.</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Консультування</w:t>
            </w:r>
            <w:r w:rsidRPr="00CA11A9">
              <w:rPr>
                <w:rFonts w:ascii="Times New Roman" w:eastAsia="Times New Roman" w:hAnsi="Times New Roman" w:cs="Times New Roman"/>
                <w:bCs/>
                <w:spacing w:val="-8"/>
                <w:sz w:val="24"/>
                <w:szCs w:val="24"/>
                <w:lang w:val="uk-UA"/>
              </w:rPr>
              <w:t xml:space="preserve"> </w:t>
            </w:r>
            <w:r w:rsidRPr="00CA11A9">
              <w:rPr>
                <w:rFonts w:ascii="Times New Roman" w:eastAsia="Times New Roman" w:hAnsi="Times New Roman" w:cs="Times New Roman"/>
                <w:bCs/>
                <w:sz w:val="24"/>
                <w:szCs w:val="24"/>
                <w:lang w:val="uk-UA"/>
              </w:rPr>
              <w:t>в</w:t>
            </w:r>
            <w:r w:rsidRPr="00CA11A9">
              <w:rPr>
                <w:rFonts w:ascii="Times New Roman" w:eastAsia="Times New Roman" w:hAnsi="Times New Roman" w:cs="Times New Roman"/>
                <w:bCs/>
                <w:spacing w:val="-7"/>
                <w:sz w:val="24"/>
                <w:szCs w:val="24"/>
                <w:lang w:val="uk-UA"/>
              </w:rPr>
              <w:t xml:space="preserve"> </w:t>
            </w:r>
            <w:r w:rsidRPr="00CA11A9">
              <w:rPr>
                <w:rFonts w:ascii="Times New Roman" w:eastAsia="Times New Roman" w:hAnsi="Times New Roman" w:cs="Times New Roman"/>
                <w:bCs/>
                <w:sz w:val="24"/>
                <w:szCs w:val="24"/>
                <w:lang w:val="uk-UA"/>
              </w:rPr>
              <w:t>соціальній</w:t>
            </w:r>
            <w:r w:rsidRPr="00CA11A9">
              <w:rPr>
                <w:rFonts w:ascii="Times New Roman" w:eastAsia="Times New Roman" w:hAnsi="Times New Roman" w:cs="Times New Roman"/>
                <w:bCs/>
                <w:spacing w:val="-9"/>
                <w:sz w:val="24"/>
                <w:szCs w:val="24"/>
                <w:lang w:val="uk-UA"/>
              </w:rPr>
              <w:t xml:space="preserve"> </w:t>
            </w:r>
            <w:r w:rsidRPr="00CA11A9">
              <w:rPr>
                <w:rFonts w:ascii="Times New Roman" w:eastAsia="Times New Roman" w:hAnsi="Times New Roman" w:cs="Times New Roman"/>
                <w:bCs/>
                <w:spacing w:val="-2"/>
                <w:sz w:val="24"/>
                <w:szCs w:val="24"/>
                <w:lang w:val="uk-UA"/>
              </w:rPr>
              <w:t>роботі.</w:t>
            </w:r>
          </w:p>
          <w:p w14:paraId="6C0FC338" w14:textId="3DDD8837"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 xml:space="preserve">                Тема</w:t>
            </w:r>
            <w:r w:rsidRPr="00CA11A9">
              <w:rPr>
                <w:rFonts w:ascii="Times New Roman" w:eastAsia="Times New Roman" w:hAnsi="Times New Roman" w:cs="Times New Roman"/>
                <w:bCs/>
                <w:spacing w:val="-3"/>
                <w:sz w:val="24"/>
                <w:szCs w:val="24"/>
                <w:lang w:val="uk-UA"/>
              </w:rPr>
              <w:t xml:space="preserve"> 8</w:t>
            </w:r>
            <w:r w:rsidRPr="00CA11A9">
              <w:rPr>
                <w:rFonts w:ascii="Times New Roman" w:eastAsia="Times New Roman" w:hAnsi="Times New Roman" w:cs="Times New Roman"/>
                <w:bCs/>
                <w:sz w:val="24"/>
                <w:szCs w:val="24"/>
                <w:lang w:val="uk-UA"/>
              </w:rPr>
              <w:t>.</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z w:val="24"/>
                <w:szCs w:val="24"/>
                <w:lang w:val="uk-UA"/>
              </w:rPr>
              <w:t>Тренінг</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z w:val="24"/>
                <w:szCs w:val="24"/>
                <w:lang w:val="uk-UA"/>
              </w:rPr>
              <w:t>в</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соціальній</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pacing w:val="-2"/>
                <w:sz w:val="24"/>
                <w:szCs w:val="24"/>
                <w:lang w:val="uk-UA"/>
              </w:rPr>
              <w:t>роботі.</w:t>
            </w:r>
          </w:p>
          <w:p w14:paraId="13226922" w14:textId="77777777" w:rsidR="00A0267C" w:rsidRPr="00CA11A9" w:rsidRDefault="00A0267C" w:rsidP="00CA11A9">
            <w:pPr>
              <w:widowControl w:val="0"/>
              <w:rPr>
                <w:rFonts w:ascii="Times New Roman" w:eastAsia="Times New Roman" w:hAnsi="Times New Roman" w:cs="Times New Roman"/>
                <w:sz w:val="24"/>
                <w:szCs w:val="24"/>
                <w:lang w:val="uk-UA"/>
              </w:rPr>
            </w:pPr>
          </w:p>
          <w:p w14:paraId="2A27F028" w14:textId="77777777" w:rsidR="00A0267C" w:rsidRPr="00CA11A9" w:rsidRDefault="00A0267C" w:rsidP="00CA11A9">
            <w:pPr>
              <w:widowControl w:val="0"/>
              <w:jc w:val="both"/>
              <w:rPr>
                <w:rFonts w:ascii="Times New Roman" w:eastAsia="Times New Roman" w:hAnsi="Times New Roman" w:cs="Times New Roman"/>
                <w:b/>
                <w:sz w:val="24"/>
                <w:szCs w:val="24"/>
                <w:lang w:val="uk-UA"/>
              </w:rPr>
            </w:pPr>
            <w:r w:rsidRPr="00CA11A9">
              <w:rPr>
                <w:rFonts w:ascii="Times New Roman" w:eastAsia="Times New Roman" w:hAnsi="Times New Roman" w:cs="Times New Roman"/>
                <w:b/>
                <w:sz w:val="24"/>
                <w:szCs w:val="24"/>
                <w:lang w:val="uk-UA"/>
              </w:rPr>
              <w:t>Змістовий</w:t>
            </w:r>
            <w:r w:rsidRPr="00CA11A9">
              <w:rPr>
                <w:rFonts w:ascii="Times New Roman" w:eastAsia="Times New Roman" w:hAnsi="Times New Roman" w:cs="Times New Roman"/>
                <w:b/>
                <w:spacing w:val="-8"/>
                <w:sz w:val="24"/>
                <w:szCs w:val="24"/>
                <w:lang w:val="uk-UA"/>
              </w:rPr>
              <w:t xml:space="preserve"> </w:t>
            </w:r>
            <w:r w:rsidRPr="00CA11A9">
              <w:rPr>
                <w:rFonts w:ascii="Times New Roman" w:eastAsia="Times New Roman" w:hAnsi="Times New Roman" w:cs="Times New Roman"/>
                <w:b/>
                <w:sz w:val="24"/>
                <w:szCs w:val="24"/>
                <w:lang w:val="uk-UA"/>
              </w:rPr>
              <w:t>модуль</w:t>
            </w:r>
            <w:r w:rsidRPr="00CA11A9">
              <w:rPr>
                <w:rFonts w:ascii="Times New Roman" w:eastAsia="Times New Roman" w:hAnsi="Times New Roman" w:cs="Times New Roman"/>
                <w:b/>
                <w:spacing w:val="-9"/>
                <w:sz w:val="24"/>
                <w:szCs w:val="24"/>
                <w:lang w:val="uk-UA"/>
              </w:rPr>
              <w:t xml:space="preserve"> </w:t>
            </w:r>
            <w:r w:rsidRPr="00CA11A9">
              <w:rPr>
                <w:rFonts w:ascii="Times New Roman" w:eastAsia="Times New Roman" w:hAnsi="Times New Roman" w:cs="Times New Roman"/>
                <w:b/>
                <w:spacing w:val="-5"/>
                <w:sz w:val="24"/>
                <w:szCs w:val="24"/>
                <w:lang w:val="uk-UA"/>
              </w:rPr>
              <w:t>3.</w:t>
            </w:r>
          </w:p>
          <w:p w14:paraId="5934E7DA" w14:textId="77777777" w:rsidR="00A0267C" w:rsidRPr="00CA11A9" w:rsidRDefault="00A0267C" w:rsidP="00CA11A9">
            <w:pPr>
              <w:widowControl w:val="0"/>
              <w:rPr>
                <w:rFonts w:ascii="Times New Roman" w:eastAsia="Times New Roman" w:hAnsi="Times New Roman" w:cs="Times New Roman"/>
                <w:sz w:val="24"/>
                <w:szCs w:val="24"/>
                <w:lang w:val="uk-UA"/>
              </w:rPr>
            </w:pPr>
            <w:r w:rsidRPr="00CA11A9">
              <w:rPr>
                <w:rFonts w:ascii="Times New Roman" w:eastAsia="Times New Roman" w:hAnsi="Times New Roman" w:cs="Times New Roman"/>
                <w:b/>
                <w:sz w:val="24"/>
                <w:szCs w:val="24"/>
                <w:lang w:val="uk-UA"/>
              </w:rPr>
              <w:t>Кризова</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психосоціальна</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допомога</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у</w:t>
            </w:r>
            <w:r w:rsidRPr="00CA11A9">
              <w:rPr>
                <w:rFonts w:ascii="Times New Roman" w:eastAsia="Times New Roman" w:hAnsi="Times New Roman" w:cs="Times New Roman"/>
                <w:b/>
                <w:spacing w:val="-7"/>
                <w:sz w:val="24"/>
                <w:szCs w:val="24"/>
                <w:lang w:val="uk-UA"/>
              </w:rPr>
              <w:t xml:space="preserve"> </w:t>
            </w:r>
            <w:r w:rsidRPr="00CA11A9">
              <w:rPr>
                <w:rFonts w:ascii="Times New Roman" w:eastAsia="Times New Roman" w:hAnsi="Times New Roman" w:cs="Times New Roman"/>
                <w:b/>
                <w:sz w:val="24"/>
                <w:szCs w:val="24"/>
                <w:lang w:val="uk-UA"/>
              </w:rPr>
              <w:t>соціальній</w:t>
            </w:r>
            <w:r w:rsidRPr="00CA11A9">
              <w:rPr>
                <w:rFonts w:ascii="Times New Roman" w:eastAsia="Times New Roman" w:hAnsi="Times New Roman" w:cs="Times New Roman"/>
                <w:b/>
                <w:spacing w:val="-8"/>
                <w:sz w:val="24"/>
                <w:szCs w:val="24"/>
                <w:lang w:val="uk-UA"/>
              </w:rPr>
              <w:t xml:space="preserve"> </w:t>
            </w:r>
            <w:r w:rsidRPr="00CA11A9">
              <w:rPr>
                <w:rFonts w:ascii="Times New Roman" w:eastAsia="Times New Roman" w:hAnsi="Times New Roman" w:cs="Times New Roman"/>
                <w:b/>
                <w:sz w:val="24"/>
                <w:szCs w:val="24"/>
                <w:lang w:val="uk-UA"/>
              </w:rPr>
              <w:t>роботі</w:t>
            </w:r>
          </w:p>
          <w:p w14:paraId="5DAF6E4F" w14:textId="77777777" w:rsidR="00A0267C" w:rsidRPr="00CA11A9" w:rsidRDefault="00A0267C" w:rsidP="00CA11A9">
            <w:pPr>
              <w:widowControl w:val="0"/>
              <w:ind w:firstLine="1108"/>
              <w:jc w:val="both"/>
              <w:rPr>
                <w:rFonts w:ascii="Times New Roman" w:eastAsia="Times New Roman" w:hAnsi="Times New Roman" w:cs="Times New Roman"/>
                <w:b/>
                <w:sz w:val="24"/>
                <w:szCs w:val="24"/>
                <w:lang w:val="uk-UA"/>
              </w:rPr>
            </w:pPr>
          </w:p>
          <w:p w14:paraId="2E27BDEB" w14:textId="7F7A9185"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 xml:space="preserve">           </w:t>
            </w:r>
            <w:r w:rsidR="004432BA" w:rsidRPr="00CA11A9">
              <w:rPr>
                <w:rFonts w:ascii="Times New Roman" w:eastAsia="Times New Roman" w:hAnsi="Times New Roman" w:cs="Times New Roman"/>
                <w:bCs/>
                <w:sz w:val="24"/>
                <w:szCs w:val="24"/>
                <w:lang w:val="uk-UA"/>
              </w:rPr>
              <w:t xml:space="preserve">     </w:t>
            </w:r>
            <w:r w:rsidRPr="00CA11A9">
              <w:rPr>
                <w:rFonts w:ascii="Times New Roman" w:eastAsia="Times New Roman" w:hAnsi="Times New Roman" w:cs="Times New Roman"/>
                <w:bCs/>
                <w:sz w:val="24"/>
                <w:szCs w:val="24"/>
                <w:lang w:val="uk-UA"/>
              </w:rPr>
              <w:t xml:space="preserve">Тема 9. Психосоціальна допомога сім'ї, яка виховує </w:t>
            </w:r>
            <w:r w:rsidR="004432BA" w:rsidRPr="00CA11A9">
              <w:rPr>
                <w:rFonts w:ascii="Times New Roman" w:eastAsia="Times New Roman" w:hAnsi="Times New Roman" w:cs="Times New Roman"/>
                <w:bCs/>
                <w:sz w:val="24"/>
                <w:szCs w:val="24"/>
                <w:lang w:val="uk-UA"/>
              </w:rPr>
              <w:t xml:space="preserve">   </w:t>
            </w:r>
            <w:r w:rsidRPr="00CA11A9">
              <w:rPr>
                <w:rFonts w:ascii="Times New Roman" w:eastAsia="Times New Roman" w:hAnsi="Times New Roman" w:cs="Times New Roman"/>
                <w:bCs/>
                <w:sz w:val="24"/>
                <w:szCs w:val="24"/>
                <w:lang w:val="uk-UA"/>
              </w:rPr>
              <w:t>дитину з     обмеженими</w:t>
            </w:r>
            <w:r w:rsidRPr="00CA11A9">
              <w:rPr>
                <w:rFonts w:ascii="Times New Roman" w:eastAsia="Times New Roman" w:hAnsi="Times New Roman" w:cs="Times New Roman"/>
                <w:bCs/>
                <w:spacing w:val="-9"/>
                <w:sz w:val="24"/>
                <w:szCs w:val="24"/>
                <w:lang w:val="uk-UA"/>
              </w:rPr>
              <w:t xml:space="preserve"> </w:t>
            </w:r>
            <w:r w:rsidRPr="00CA11A9">
              <w:rPr>
                <w:rFonts w:ascii="Times New Roman" w:eastAsia="Times New Roman" w:hAnsi="Times New Roman" w:cs="Times New Roman"/>
                <w:bCs/>
                <w:spacing w:val="-2"/>
                <w:sz w:val="24"/>
                <w:szCs w:val="24"/>
                <w:lang w:val="uk-UA"/>
              </w:rPr>
              <w:t>можливостями.</w:t>
            </w:r>
          </w:p>
          <w:p w14:paraId="31B13F1D" w14:textId="77777777"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w:t>
            </w:r>
            <w:r w:rsidRPr="00CA11A9">
              <w:rPr>
                <w:rFonts w:ascii="Times New Roman" w:eastAsia="Times New Roman" w:hAnsi="Times New Roman" w:cs="Times New Roman"/>
                <w:bCs/>
                <w:spacing w:val="-7"/>
                <w:sz w:val="24"/>
                <w:szCs w:val="24"/>
                <w:lang w:val="uk-UA"/>
              </w:rPr>
              <w:t xml:space="preserve"> 10</w:t>
            </w:r>
            <w:r w:rsidRPr="00CA11A9">
              <w:rPr>
                <w:rFonts w:ascii="Times New Roman" w:eastAsia="Times New Roman" w:hAnsi="Times New Roman" w:cs="Times New Roman"/>
                <w:bCs/>
                <w:sz w:val="24"/>
                <w:szCs w:val="24"/>
                <w:lang w:val="uk-UA"/>
              </w:rPr>
              <w:t>.</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Психосоціальна</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допомога</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літнім</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людям</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в</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соціальній</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pacing w:val="-2"/>
                <w:sz w:val="24"/>
                <w:szCs w:val="24"/>
                <w:lang w:val="uk-UA"/>
              </w:rPr>
              <w:t>сфері.</w:t>
            </w:r>
          </w:p>
          <w:p w14:paraId="5CFB467D" w14:textId="77777777" w:rsidR="00A0267C" w:rsidRPr="00CA11A9" w:rsidRDefault="00A0267C" w:rsidP="00CA11A9">
            <w:pPr>
              <w:widowControl w:val="0"/>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w:t>
            </w:r>
            <w:r w:rsidRPr="00CA11A9">
              <w:rPr>
                <w:rFonts w:ascii="Times New Roman" w:eastAsia="Times New Roman" w:hAnsi="Times New Roman" w:cs="Times New Roman"/>
                <w:bCs/>
                <w:spacing w:val="-7"/>
                <w:sz w:val="24"/>
                <w:szCs w:val="24"/>
                <w:lang w:val="uk-UA"/>
              </w:rPr>
              <w:t xml:space="preserve"> 11</w:t>
            </w:r>
            <w:r w:rsidRPr="00CA11A9">
              <w:rPr>
                <w:rFonts w:ascii="Times New Roman" w:eastAsia="Times New Roman" w:hAnsi="Times New Roman" w:cs="Times New Roman"/>
                <w:bCs/>
                <w:sz w:val="24"/>
                <w:szCs w:val="24"/>
                <w:lang w:val="uk-UA"/>
              </w:rPr>
              <w:t>.</w:t>
            </w:r>
            <w:r w:rsidRPr="00CA11A9">
              <w:rPr>
                <w:rFonts w:ascii="Times New Roman" w:eastAsia="Times New Roman" w:hAnsi="Times New Roman" w:cs="Times New Roman"/>
                <w:bCs/>
                <w:spacing w:val="-5"/>
                <w:sz w:val="24"/>
                <w:szCs w:val="24"/>
                <w:lang w:val="uk-UA"/>
              </w:rPr>
              <w:t xml:space="preserve"> </w:t>
            </w:r>
            <w:r w:rsidRPr="00CA11A9">
              <w:rPr>
                <w:rFonts w:ascii="Times New Roman" w:eastAsia="Times New Roman" w:hAnsi="Times New Roman" w:cs="Times New Roman"/>
                <w:bCs/>
                <w:sz w:val="24"/>
                <w:szCs w:val="24"/>
                <w:lang w:val="uk-UA"/>
              </w:rPr>
              <w:t>Основи</w:t>
            </w:r>
            <w:r w:rsidRPr="00CA11A9">
              <w:rPr>
                <w:rFonts w:ascii="Times New Roman" w:eastAsia="Times New Roman" w:hAnsi="Times New Roman" w:cs="Times New Roman"/>
                <w:bCs/>
                <w:spacing w:val="-7"/>
                <w:sz w:val="24"/>
                <w:szCs w:val="24"/>
                <w:lang w:val="uk-UA"/>
              </w:rPr>
              <w:t xml:space="preserve"> </w:t>
            </w:r>
            <w:r w:rsidRPr="00CA11A9">
              <w:rPr>
                <w:rFonts w:ascii="Times New Roman" w:eastAsia="Times New Roman" w:hAnsi="Times New Roman" w:cs="Times New Roman"/>
                <w:bCs/>
                <w:sz w:val="24"/>
                <w:szCs w:val="24"/>
                <w:lang w:val="uk-UA"/>
              </w:rPr>
              <w:t>профілактики</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z w:val="24"/>
                <w:szCs w:val="24"/>
                <w:lang w:val="uk-UA"/>
              </w:rPr>
              <w:t>насильства</w:t>
            </w:r>
            <w:r w:rsidRPr="00CA11A9">
              <w:rPr>
                <w:rFonts w:ascii="Times New Roman" w:eastAsia="Times New Roman" w:hAnsi="Times New Roman" w:cs="Times New Roman"/>
                <w:bCs/>
                <w:spacing w:val="-4"/>
                <w:sz w:val="24"/>
                <w:szCs w:val="24"/>
                <w:lang w:val="uk-UA"/>
              </w:rPr>
              <w:t xml:space="preserve"> </w:t>
            </w:r>
            <w:r w:rsidRPr="00CA11A9">
              <w:rPr>
                <w:rFonts w:ascii="Times New Roman" w:eastAsia="Times New Roman" w:hAnsi="Times New Roman" w:cs="Times New Roman"/>
                <w:bCs/>
                <w:sz w:val="24"/>
                <w:szCs w:val="24"/>
                <w:lang w:val="uk-UA"/>
              </w:rPr>
              <w:t>в</w:t>
            </w:r>
            <w:r w:rsidRPr="00CA11A9">
              <w:rPr>
                <w:rFonts w:ascii="Times New Roman" w:eastAsia="Times New Roman" w:hAnsi="Times New Roman" w:cs="Times New Roman"/>
                <w:bCs/>
                <w:spacing w:val="-6"/>
                <w:sz w:val="24"/>
                <w:szCs w:val="24"/>
                <w:lang w:val="uk-UA"/>
              </w:rPr>
              <w:t xml:space="preserve"> </w:t>
            </w:r>
            <w:r w:rsidRPr="00CA11A9">
              <w:rPr>
                <w:rFonts w:ascii="Times New Roman" w:eastAsia="Times New Roman" w:hAnsi="Times New Roman" w:cs="Times New Roman"/>
                <w:bCs/>
                <w:spacing w:val="-2"/>
                <w:sz w:val="24"/>
                <w:szCs w:val="24"/>
                <w:lang w:val="uk-UA"/>
              </w:rPr>
              <w:t>сім'ї.</w:t>
            </w:r>
          </w:p>
          <w:p w14:paraId="464CA1C1" w14:textId="7284B3EE"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 12. Психосоціальна допомога при переживанні втрати та горя.</w:t>
            </w:r>
          </w:p>
          <w:p w14:paraId="04E65444"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 13. “Кризи здоров’я” та психосоціальна допомога при важких захворюваннях.</w:t>
            </w:r>
          </w:p>
          <w:p w14:paraId="67A2CF31"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r w:rsidRPr="00CA11A9">
              <w:rPr>
                <w:rFonts w:ascii="Times New Roman" w:eastAsia="Times New Roman" w:hAnsi="Times New Roman" w:cs="Times New Roman"/>
                <w:bCs/>
                <w:sz w:val="24"/>
                <w:szCs w:val="24"/>
                <w:lang w:val="uk-UA"/>
              </w:rPr>
              <w:t>Тема 14. Психосоціальна допомога дитині, яка переживає розлучення батьків.</w:t>
            </w:r>
          </w:p>
          <w:p w14:paraId="78E37A23" w14:textId="77777777" w:rsidR="00A0267C" w:rsidRPr="00CA11A9" w:rsidRDefault="00A0267C" w:rsidP="00CA11A9">
            <w:pPr>
              <w:widowControl w:val="0"/>
              <w:ind w:firstLine="566"/>
              <w:jc w:val="both"/>
              <w:rPr>
                <w:rFonts w:ascii="Times New Roman" w:eastAsia="Times New Roman" w:hAnsi="Times New Roman" w:cs="Times New Roman"/>
                <w:bCs/>
                <w:sz w:val="24"/>
                <w:szCs w:val="24"/>
                <w:lang w:val="uk-UA"/>
              </w:rPr>
            </w:pPr>
            <w:bookmarkStart w:id="1" w:name="__DdeLink__89300_1931259001"/>
            <w:r w:rsidRPr="00CA11A9">
              <w:rPr>
                <w:rFonts w:ascii="Times New Roman" w:eastAsia="Times New Roman" w:hAnsi="Times New Roman" w:cs="Times New Roman"/>
                <w:bCs/>
                <w:sz w:val="24"/>
                <w:szCs w:val="24"/>
                <w:lang w:val="uk-UA"/>
              </w:rPr>
              <w:t xml:space="preserve">Тема 15. Психосоціальна допомога підліткам із </w:t>
            </w:r>
            <w:proofErr w:type="spellStart"/>
            <w:r w:rsidRPr="00CA11A9">
              <w:rPr>
                <w:rFonts w:ascii="Times New Roman" w:eastAsia="Times New Roman" w:hAnsi="Times New Roman" w:cs="Times New Roman"/>
                <w:bCs/>
                <w:sz w:val="24"/>
                <w:szCs w:val="24"/>
                <w:lang w:val="uk-UA"/>
              </w:rPr>
              <w:t>суіцідальною</w:t>
            </w:r>
            <w:proofErr w:type="spellEnd"/>
            <w:r w:rsidRPr="00CA11A9">
              <w:rPr>
                <w:rFonts w:ascii="Times New Roman" w:eastAsia="Times New Roman" w:hAnsi="Times New Roman" w:cs="Times New Roman"/>
                <w:bCs/>
                <w:sz w:val="24"/>
                <w:szCs w:val="24"/>
                <w:lang w:val="uk-UA"/>
              </w:rPr>
              <w:t xml:space="preserve"> поведінкою.</w:t>
            </w:r>
            <w:bookmarkEnd w:id="1"/>
          </w:p>
          <w:p w14:paraId="677BF8F5" w14:textId="54E957A6" w:rsidR="00E93266" w:rsidRPr="00CA11A9" w:rsidRDefault="00E93266" w:rsidP="00CA11A9">
            <w:pPr>
              <w:jc w:val="both"/>
              <w:rPr>
                <w:rFonts w:ascii="Times New Roman" w:eastAsia="Arial Unicode MS" w:hAnsi="Times New Roman" w:cs="Times New Roman"/>
                <w:bCs/>
                <w:sz w:val="24"/>
                <w:szCs w:val="24"/>
                <w:lang w:val="uk-UA"/>
              </w:rPr>
            </w:pPr>
          </w:p>
        </w:tc>
      </w:tr>
      <w:tr w:rsidR="00CA11A9" w:rsidRPr="00CA11A9" w14:paraId="00B71C68" w14:textId="77777777" w:rsidTr="00E56ECC">
        <w:tc>
          <w:tcPr>
            <w:tcW w:w="9652" w:type="dxa"/>
            <w:gridSpan w:val="2"/>
          </w:tcPr>
          <w:p w14:paraId="2D5F4D2E" w14:textId="3DC58A25" w:rsidR="00AD5FEC" w:rsidRPr="00CA11A9" w:rsidRDefault="00AD5FEC" w:rsidP="00CA11A9">
            <w:pPr>
              <w:jc w:val="center"/>
              <w:rPr>
                <w:rFonts w:ascii="Times New Roman" w:eastAsia="Arial Unicode MS" w:hAnsi="Times New Roman" w:cs="Times New Roman"/>
                <w:b/>
                <w:sz w:val="24"/>
                <w:szCs w:val="24"/>
                <w:lang w:val="uk-UA"/>
              </w:rPr>
            </w:pPr>
            <w:bookmarkStart w:id="2" w:name="_Hlk209212445"/>
            <w:r w:rsidRPr="00CA11A9">
              <w:rPr>
                <w:rFonts w:ascii="Times New Roman" w:eastAsia="Arial Unicode MS" w:hAnsi="Times New Roman" w:cs="Times New Roman"/>
                <w:b/>
                <w:sz w:val="24"/>
                <w:szCs w:val="24"/>
                <w:lang w:val="uk-UA"/>
              </w:rPr>
              <w:lastRenderedPageBreak/>
              <w:t>Рекомендовані джерела:</w:t>
            </w:r>
          </w:p>
          <w:p w14:paraId="2019249C" w14:textId="77777777" w:rsidR="00AD5FEC" w:rsidRPr="00CA11A9" w:rsidRDefault="00AD5FEC" w:rsidP="00CA11A9">
            <w:pPr>
              <w:shd w:val="clear" w:color="auto" w:fill="FFFFFF"/>
              <w:tabs>
                <w:tab w:val="left" w:pos="318"/>
              </w:tabs>
              <w:jc w:val="center"/>
              <w:rPr>
                <w:rFonts w:ascii="Times New Roman" w:eastAsia="Arial Unicode MS" w:hAnsi="Times New Roman" w:cs="Times New Roman"/>
                <w:b/>
                <w:bCs/>
                <w:sz w:val="24"/>
                <w:szCs w:val="24"/>
                <w:lang w:val="uk-UA"/>
              </w:rPr>
            </w:pPr>
            <w:r w:rsidRPr="00CA11A9">
              <w:rPr>
                <w:rFonts w:ascii="Times New Roman" w:eastAsia="Arial Unicode MS" w:hAnsi="Times New Roman" w:cs="Times New Roman"/>
                <w:b/>
                <w:bCs/>
                <w:sz w:val="24"/>
                <w:szCs w:val="24"/>
                <w:lang w:val="uk-UA"/>
              </w:rPr>
              <w:t>Основна:</w:t>
            </w:r>
          </w:p>
          <w:p w14:paraId="246C1411" w14:textId="77777777" w:rsidR="00E908D0" w:rsidRPr="00CA11A9" w:rsidRDefault="00E908D0" w:rsidP="00CA11A9">
            <w:pPr>
              <w:numPr>
                <w:ilvl w:val="0"/>
                <w:numId w:val="8"/>
              </w:numPr>
              <w:tabs>
                <w:tab w:val="clear" w:pos="720"/>
                <w:tab w:val="left" w:pos="318"/>
                <w:tab w:val="left" w:pos="851"/>
              </w:tabs>
              <w:autoSpaceDE w:val="0"/>
              <w:autoSpaceDN w:val="0"/>
              <w:adjustRightInd w:val="0"/>
              <w:ind w:left="0" w:firstLine="0"/>
              <w:jc w:val="both"/>
              <w:rPr>
                <w:rFonts w:ascii="Times New Roman" w:eastAsia="Arial Unicode MS" w:hAnsi="Times New Roman" w:cs="Times New Roman"/>
                <w:sz w:val="24"/>
                <w:szCs w:val="24"/>
                <w:lang w:val="uk-UA"/>
              </w:rPr>
            </w:pPr>
            <w:r w:rsidRPr="00CA11A9">
              <w:rPr>
                <w:rFonts w:ascii="Times New Roman" w:eastAsia="Arial Unicode MS" w:hAnsi="Times New Roman" w:cs="Times New Roman"/>
                <w:sz w:val="24"/>
                <w:szCs w:val="24"/>
                <w:lang w:val="uk-UA"/>
              </w:rPr>
              <w:t xml:space="preserve">Психологія соціальної роботи : підручник : для </w:t>
            </w:r>
            <w:proofErr w:type="spellStart"/>
            <w:r w:rsidRPr="00CA11A9">
              <w:rPr>
                <w:rFonts w:ascii="Times New Roman" w:eastAsia="Arial Unicode MS" w:hAnsi="Times New Roman" w:cs="Times New Roman"/>
                <w:sz w:val="24"/>
                <w:szCs w:val="24"/>
                <w:lang w:val="uk-UA"/>
              </w:rPr>
              <w:t>студ</w:t>
            </w:r>
            <w:proofErr w:type="spellEnd"/>
            <w:r w:rsidRPr="00CA11A9">
              <w:rPr>
                <w:rFonts w:ascii="Times New Roman" w:eastAsia="Arial Unicode MS" w:hAnsi="Times New Roman" w:cs="Times New Roman"/>
                <w:sz w:val="24"/>
                <w:szCs w:val="24"/>
                <w:lang w:val="uk-UA"/>
              </w:rPr>
              <w:t xml:space="preserve">. ВНЗ / Юрій Михайлович </w:t>
            </w: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Сергій Миколайович </w:t>
            </w:r>
            <w:proofErr w:type="spellStart"/>
            <w:r w:rsidRPr="00CA11A9">
              <w:rPr>
                <w:rFonts w:ascii="Times New Roman" w:eastAsia="Arial Unicode MS" w:hAnsi="Times New Roman" w:cs="Times New Roman"/>
                <w:sz w:val="24"/>
                <w:szCs w:val="24"/>
                <w:lang w:val="uk-UA"/>
              </w:rPr>
              <w:t>Хоружий</w:t>
            </w:r>
            <w:proofErr w:type="spellEnd"/>
            <w:r w:rsidRPr="00CA11A9">
              <w:rPr>
                <w:rFonts w:ascii="Times New Roman" w:eastAsia="Arial Unicode MS" w:hAnsi="Times New Roman" w:cs="Times New Roman"/>
                <w:sz w:val="24"/>
                <w:szCs w:val="24"/>
                <w:lang w:val="uk-UA"/>
              </w:rPr>
              <w:t xml:space="preserve">, Олена Василівна Чуйко, Олена Володимирівна </w:t>
            </w:r>
            <w:proofErr w:type="spellStart"/>
            <w:r w:rsidRPr="00CA11A9">
              <w:rPr>
                <w:rFonts w:ascii="Times New Roman" w:eastAsia="Arial Unicode MS" w:hAnsi="Times New Roman" w:cs="Times New Roman"/>
                <w:sz w:val="24"/>
                <w:szCs w:val="24"/>
                <w:lang w:val="uk-UA"/>
              </w:rPr>
              <w:t>Тюптя</w:t>
            </w:r>
            <w:proofErr w:type="spellEnd"/>
            <w:r w:rsidRPr="00CA11A9">
              <w:rPr>
                <w:rFonts w:ascii="Times New Roman" w:eastAsia="Arial Unicode MS" w:hAnsi="Times New Roman" w:cs="Times New Roman"/>
                <w:sz w:val="24"/>
                <w:szCs w:val="24"/>
                <w:lang w:val="uk-UA"/>
              </w:rPr>
              <w:t xml:space="preserve">, Наталія Юріївна Максимова, Київ. </w:t>
            </w:r>
            <w:proofErr w:type="spellStart"/>
            <w:r w:rsidRPr="00CA11A9">
              <w:rPr>
                <w:rFonts w:ascii="Times New Roman" w:eastAsia="Arial Unicode MS" w:hAnsi="Times New Roman" w:cs="Times New Roman"/>
                <w:sz w:val="24"/>
                <w:szCs w:val="24"/>
                <w:lang w:val="uk-UA"/>
              </w:rPr>
              <w:t>нац</w:t>
            </w:r>
            <w:proofErr w:type="spellEnd"/>
            <w:r w:rsidRPr="00CA11A9">
              <w:rPr>
                <w:rFonts w:ascii="Times New Roman" w:eastAsia="Arial Unicode MS" w:hAnsi="Times New Roman" w:cs="Times New Roman"/>
                <w:sz w:val="24"/>
                <w:szCs w:val="24"/>
                <w:lang w:val="uk-UA"/>
              </w:rPr>
              <w:t xml:space="preserve">. ун-т ім. Т. Шевченка; за ред. Юрій Михайлович </w:t>
            </w: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К. : ВПЦ "Київський університет", 2010. 271 с.</w:t>
            </w:r>
          </w:p>
          <w:p w14:paraId="614A970E" w14:textId="77777777" w:rsidR="00E908D0" w:rsidRPr="00CA11A9" w:rsidRDefault="00E908D0" w:rsidP="00CA11A9">
            <w:pPr>
              <w:numPr>
                <w:ilvl w:val="0"/>
                <w:numId w:val="8"/>
              </w:numPr>
              <w:tabs>
                <w:tab w:val="clear" w:pos="720"/>
                <w:tab w:val="left" w:pos="318"/>
                <w:tab w:val="left" w:pos="851"/>
              </w:tabs>
              <w:autoSpaceDE w:val="0"/>
              <w:autoSpaceDN w:val="0"/>
              <w:adjustRightInd w:val="0"/>
              <w:ind w:left="0" w:firstLine="0"/>
              <w:jc w:val="both"/>
              <w:rPr>
                <w:rFonts w:ascii="Times New Roman" w:eastAsia="Arial Unicode MS" w:hAnsi="Times New Roman" w:cs="Times New Roman"/>
                <w:sz w:val="24"/>
                <w:szCs w:val="24"/>
                <w:lang w:val="uk-UA"/>
              </w:rPr>
            </w:pPr>
            <w:r w:rsidRPr="00CA11A9">
              <w:rPr>
                <w:rFonts w:ascii="Times New Roman" w:eastAsia="Arial Unicode MS" w:hAnsi="Times New Roman" w:cs="Times New Roman"/>
                <w:sz w:val="24"/>
                <w:szCs w:val="24"/>
                <w:lang w:val="uk-UA"/>
              </w:rPr>
              <w:t xml:space="preserve">Яремчук О. В., </w:t>
            </w:r>
            <w:proofErr w:type="spellStart"/>
            <w:r w:rsidRPr="00CA11A9">
              <w:rPr>
                <w:rFonts w:ascii="Times New Roman" w:eastAsia="Arial Unicode MS" w:hAnsi="Times New Roman" w:cs="Times New Roman"/>
                <w:sz w:val="24"/>
                <w:szCs w:val="24"/>
                <w:lang w:val="uk-UA"/>
              </w:rPr>
              <w:t>Клюйкова</w:t>
            </w:r>
            <w:proofErr w:type="spellEnd"/>
            <w:r w:rsidRPr="00CA11A9">
              <w:rPr>
                <w:rFonts w:ascii="Times New Roman" w:eastAsia="Arial Unicode MS" w:hAnsi="Times New Roman" w:cs="Times New Roman"/>
                <w:sz w:val="24"/>
                <w:szCs w:val="24"/>
                <w:lang w:val="uk-UA"/>
              </w:rPr>
              <w:t xml:space="preserve"> В. О. Психологія соціальної роботи: теорія і практика : навчально-методичний посібник. Одеса: Одеський національний університет, 2015. 168 с.</w:t>
            </w:r>
          </w:p>
          <w:p w14:paraId="0591EDD9" w14:textId="0D2F901D" w:rsidR="00E908D0" w:rsidRPr="00CA11A9" w:rsidRDefault="0018602C" w:rsidP="00CA11A9">
            <w:pPr>
              <w:numPr>
                <w:ilvl w:val="0"/>
                <w:numId w:val="8"/>
              </w:numPr>
              <w:tabs>
                <w:tab w:val="clear" w:pos="720"/>
                <w:tab w:val="left" w:pos="318"/>
                <w:tab w:val="left" w:pos="851"/>
              </w:tabs>
              <w:autoSpaceDE w:val="0"/>
              <w:autoSpaceDN w:val="0"/>
              <w:adjustRightInd w:val="0"/>
              <w:ind w:left="0" w:firstLine="0"/>
              <w:jc w:val="both"/>
              <w:rPr>
                <w:rFonts w:ascii="Times New Roman" w:eastAsia="Arial Unicode MS" w:hAnsi="Times New Roman" w:cs="Times New Roman"/>
                <w:sz w:val="24"/>
                <w:szCs w:val="24"/>
                <w:lang w:val="uk-UA"/>
              </w:rPr>
            </w:pPr>
            <w:r w:rsidRPr="00CA11A9">
              <w:rPr>
                <w:rFonts w:ascii="Times New Roman" w:hAnsi="Times New Roman" w:cs="Times New Roman"/>
                <w:sz w:val="24"/>
                <w:szCs w:val="24"/>
                <w:lang w:val="uk-UA"/>
              </w:rPr>
              <w:t xml:space="preserve">Соціальна робота (теорія і практика): підручник для студентів вищих навчальних закладів М.П. Лукашевич, Т.В. </w:t>
            </w:r>
            <w:proofErr w:type="spellStart"/>
            <w:r w:rsidRPr="00CA11A9">
              <w:rPr>
                <w:rFonts w:ascii="Times New Roman" w:hAnsi="Times New Roman" w:cs="Times New Roman"/>
                <w:sz w:val="24"/>
                <w:szCs w:val="24"/>
                <w:lang w:val="uk-UA"/>
              </w:rPr>
              <w:t>Семигіна</w:t>
            </w:r>
            <w:proofErr w:type="spellEnd"/>
            <w:r w:rsidRPr="00CA11A9">
              <w:rPr>
                <w:rFonts w:ascii="Times New Roman" w:hAnsi="Times New Roman" w:cs="Times New Roman"/>
                <w:sz w:val="24"/>
                <w:szCs w:val="24"/>
                <w:lang w:val="uk-UA"/>
              </w:rPr>
              <w:t>, Київ "Каравела” 2009</w:t>
            </w:r>
            <w:r w:rsidR="00C23AFB" w:rsidRPr="00CA11A9">
              <w:rPr>
                <w:rFonts w:ascii="Times New Roman" w:hAnsi="Times New Roman" w:cs="Times New Roman"/>
                <w:sz w:val="24"/>
                <w:szCs w:val="24"/>
                <w:lang w:val="uk-UA"/>
              </w:rPr>
              <w:t>. 368с.</w:t>
            </w:r>
          </w:p>
          <w:p w14:paraId="4A5E57AD" w14:textId="3499395F" w:rsidR="00E908D0" w:rsidRPr="00CA11A9" w:rsidRDefault="00C23AFB" w:rsidP="00CA11A9">
            <w:pPr>
              <w:numPr>
                <w:ilvl w:val="0"/>
                <w:numId w:val="8"/>
              </w:numPr>
              <w:tabs>
                <w:tab w:val="clear" w:pos="720"/>
                <w:tab w:val="left" w:pos="318"/>
                <w:tab w:val="left" w:pos="851"/>
              </w:tabs>
              <w:autoSpaceDE w:val="0"/>
              <w:autoSpaceDN w:val="0"/>
              <w:adjustRightInd w:val="0"/>
              <w:ind w:left="0" w:firstLine="0"/>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Психологія соціальної роботи : підручник для </w:t>
            </w:r>
            <w:proofErr w:type="spellStart"/>
            <w:r w:rsidRPr="00CA11A9">
              <w:rPr>
                <w:rFonts w:ascii="Times New Roman" w:eastAsia="Arial Unicode MS" w:hAnsi="Times New Roman" w:cs="Times New Roman"/>
                <w:bCs/>
                <w:sz w:val="24"/>
                <w:szCs w:val="24"/>
                <w:lang w:val="uk-UA"/>
              </w:rPr>
              <w:t>студ</w:t>
            </w:r>
            <w:proofErr w:type="spellEnd"/>
            <w:r w:rsidRPr="00CA11A9">
              <w:rPr>
                <w:rFonts w:ascii="Times New Roman" w:eastAsia="Arial Unicode MS" w:hAnsi="Times New Roman" w:cs="Times New Roman"/>
                <w:bCs/>
                <w:sz w:val="24"/>
                <w:szCs w:val="24"/>
                <w:lang w:val="uk-UA"/>
              </w:rPr>
              <w:t xml:space="preserve">. </w:t>
            </w:r>
            <w:proofErr w:type="spellStart"/>
            <w:r w:rsidRPr="00CA11A9">
              <w:rPr>
                <w:rFonts w:ascii="Times New Roman" w:eastAsia="Arial Unicode MS" w:hAnsi="Times New Roman" w:cs="Times New Roman"/>
                <w:bCs/>
                <w:sz w:val="24"/>
                <w:szCs w:val="24"/>
                <w:lang w:val="uk-UA"/>
              </w:rPr>
              <w:t>ВНЗів</w:t>
            </w:r>
            <w:proofErr w:type="spellEnd"/>
            <w:r w:rsidRPr="00CA11A9">
              <w:rPr>
                <w:rFonts w:ascii="Times New Roman" w:eastAsia="Arial Unicode MS" w:hAnsi="Times New Roman" w:cs="Times New Roman"/>
                <w:bCs/>
                <w:sz w:val="24"/>
                <w:szCs w:val="24"/>
                <w:lang w:val="uk-UA"/>
              </w:rPr>
              <w:t xml:space="preserve"> / за ред. Юрій </w:t>
            </w:r>
            <w:r w:rsidR="00834246" w:rsidRPr="00CA11A9">
              <w:rPr>
                <w:rFonts w:ascii="Times New Roman" w:eastAsia="Arial Unicode MS" w:hAnsi="Times New Roman" w:cs="Times New Roman"/>
                <w:bCs/>
                <w:sz w:val="24"/>
                <w:szCs w:val="24"/>
                <w:lang w:val="uk-UA"/>
              </w:rPr>
              <w:t xml:space="preserve">   </w:t>
            </w:r>
            <w:r w:rsidRPr="00CA11A9">
              <w:rPr>
                <w:rFonts w:ascii="Times New Roman" w:eastAsia="Arial Unicode MS" w:hAnsi="Times New Roman" w:cs="Times New Roman"/>
                <w:bCs/>
                <w:sz w:val="24"/>
                <w:szCs w:val="24"/>
                <w:lang w:val="uk-UA"/>
              </w:rPr>
              <w:t xml:space="preserve">Михайлович </w:t>
            </w:r>
            <w:proofErr w:type="spellStart"/>
            <w:r w:rsidRPr="00CA11A9">
              <w:rPr>
                <w:rFonts w:ascii="Times New Roman" w:eastAsia="Arial Unicode MS" w:hAnsi="Times New Roman" w:cs="Times New Roman"/>
                <w:bCs/>
                <w:sz w:val="24"/>
                <w:szCs w:val="24"/>
                <w:lang w:val="uk-UA"/>
              </w:rPr>
              <w:t>Швалб</w:t>
            </w:r>
            <w:proofErr w:type="spellEnd"/>
            <w:r w:rsidRPr="00CA11A9">
              <w:rPr>
                <w:rFonts w:ascii="Times New Roman" w:eastAsia="Arial Unicode MS" w:hAnsi="Times New Roman" w:cs="Times New Roman"/>
                <w:bCs/>
                <w:sz w:val="24"/>
                <w:szCs w:val="24"/>
                <w:lang w:val="uk-UA"/>
              </w:rPr>
              <w:t>.– К. : ВПЦ "Київський університет", 2010.– 272 с.</w:t>
            </w:r>
          </w:p>
          <w:p w14:paraId="44DEA082" w14:textId="524360EB" w:rsidR="00C23AFB" w:rsidRPr="00CA11A9" w:rsidRDefault="00C23AFB" w:rsidP="00CA11A9">
            <w:pPr>
              <w:pStyle w:val="a6"/>
              <w:numPr>
                <w:ilvl w:val="0"/>
                <w:numId w:val="8"/>
              </w:numPr>
              <w:ind w:left="0" w:firstLine="0"/>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Психологія соціальної роботи : підручник / за ред.. Ю. М. </w:t>
            </w:r>
            <w:proofErr w:type="spellStart"/>
            <w:r w:rsidRPr="00CA11A9">
              <w:rPr>
                <w:rFonts w:ascii="Times New Roman" w:eastAsia="Arial Unicode MS" w:hAnsi="Times New Roman" w:cs="Times New Roman"/>
                <w:bCs/>
                <w:sz w:val="24"/>
                <w:szCs w:val="24"/>
                <w:lang w:val="uk-UA"/>
              </w:rPr>
              <w:t>Швалба</w:t>
            </w:r>
            <w:proofErr w:type="spellEnd"/>
            <w:r w:rsidRPr="00CA11A9">
              <w:rPr>
                <w:rFonts w:ascii="Times New Roman" w:eastAsia="Arial Unicode MS" w:hAnsi="Times New Roman" w:cs="Times New Roman"/>
                <w:bCs/>
                <w:sz w:val="24"/>
                <w:szCs w:val="24"/>
                <w:lang w:val="uk-UA"/>
              </w:rPr>
              <w:t xml:space="preserve">. – К. : «Основа», 2014. – 448 с. </w:t>
            </w:r>
          </w:p>
          <w:p w14:paraId="5407973A" w14:textId="77777777" w:rsidR="00C23AFB" w:rsidRPr="00CA11A9" w:rsidRDefault="00C23AFB" w:rsidP="00CA11A9">
            <w:pPr>
              <w:tabs>
                <w:tab w:val="left" w:pos="318"/>
                <w:tab w:val="left" w:pos="851"/>
              </w:tabs>
              <w:autoSpaceDE w:val="0"/>
              <w:autoSpaceDN w:val="0"/>
              <w:adjustRightInd w:val="0"/>
              <w:jc w:val="both"/>
              <w:rPr>
                <w:rFonts w:ascii="Times New Roman" w:eastAsia="Arial Unicode MS" w:hAnsi="Times New Roman" w:cs="Times New Roman"/>
                <w:bCs/>
                <w:sz w:val="24"/>
                <w:szCs w:val="24"/>
                <w:lang w:val="uk-UA"/>
              </w:rPr>
            </w:pPr>
          </w:p>
          <w:p w14:paraId="20566A61" w14:textId="0844E059" w:rsidR="00E908D0" w:rsidRPr="00CA11A9" w:rsidRDefault="00E908D0" w:rsidP="00CA11A9">
            <w:pPr>
              <w:tabs>
                <w:tab w:val="left" w:pos="318"/>
                <w:tab w:val="left" w:pos="851"/>
              </w:tabs>
              <w:autoSpaceDE w:val="0"/>
              <w:autoSpaceDN w:val="0"/>
              <w:adjustRightInd w:val="0"/>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Допоміжна:</w:t>
            </w:r>
          </w:p>
          <w:p w14:paraId="2E2D93E8" w14:textId="049417FE" w:rsidR="004E1A08" w:rsidRPr="00CA11A9" w:rsidRDefault="004E1A08" w:rsidP="00CA11A9">
            <w:pPr>
              <w:pStyle w:val="a6"/>
              <w:numPr>
                <w:ilvl w:val="0"/>
                <w:numId w:val="20"/>
              </w:numPr>
              <w:tabs>
                <w:tab w:val="left" w:pos="318"/>
                <w:tab w:val="left" w:pos="851"/>
              </w:tabs>
              <w:autoSpaceDE w:val="0"/>
              <w:autoSpaceDN w:val="0"/>
              <w:adjustRightInd w:val="0"/>
              <w:ind w:left="0" w:firstLine="0"/>
              <w:jc w:val="both"/>
              <w:rPr>
                <w:rFonts w:ascii="Times New Roman" w:eastAsia="Arial Unicode MS" w:hAnsi="Times New Roman" w:cs="Times New Roman"/>
                <w:sz w:val="24"/>
                <w:szCs w:val="24"/>
                <w:lang w:val="uk-UA"/>
              </w:rPr>
            </w:pP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Ю.М. Психологічна структура складних життєвих обставин / Ю.М. </w:t>
            </w: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 Особистість як суб’єкт подолання кризових ситуацій: психологічна теорія і практика : монографія / за ред. С. Д. Максименка, С. Б. </w:t>
            </w:r>
            <w:proofErr w:type="spellStart"/>
            <w:r w:rsidRPr="00CA11A9">
              <w:rPr>
                <w:rFonts w:ascii="Times New Roman" w:eastAsia="Arial Unicode MS" w:hAnsi="Times New Roman" w:cs="Times New Roman"/>
                <w:sz w:val="24"/>
                <w:szCs w:val="24"/>
                <w:lang w:val="uk-UA"/>
              </w:rPr>
              <w:t>Кузікової</w:t>
            </w:r>
            <w:proofErr w:type="spellEnd"/>
            <w:r w:rsidRPr="00CA11A9">
              <w:rPr>
                <w:rFonts w:ascii="Times New Roman" w:eastAsia="Arial Unicode MS" w:hAnsi="Times New Roman" w:cs="Times New Roman"/>
                <w:sz w:val="24"/>
                <w:szCs w:val="24"/>
                <w:lang w:val="uk-UA"/>
              </w:rPr>
              <w:t xml:space="preserve">, В. Л. Зливкова. – Суми : Вид-во </w:t>
            </w:r>
            <w:proofErr w:type="spellStart"/>
            <w:r w:rsidRPr="00CA11A9">
              <w:rPr>
                <w:rFonts w:ascii="Times New Roman" w:eastAsia="Arial Unicode MS" w:hAnsi="Times New Roman" w:cs="Times New Roman"/>
                <w:sz w:val="24"/>
                <w:szCs w:val="24"/>
                <w:lang w:val="uk-UA"/>
              </w:rPr>
              <w:t>СумДПУ</w:t>
            </w:r>
            <w:proofErr w:type="spellEnd"/>
            <w:r w:rsidRPr="00CA11A9">
              <w:rPr>
                <w:rFonts w:ascii="Times New Roman" w:eastAsia="Arial Unicode MS" w:hAnsi="Times New Roman" w:cs="Times New Roman"/>
                <w:sz w:val="24"/>
                <w:szCs w:val="24"/>
                <w:lang w:val="uk-UA"/>
              </w:rPr>
              <w:t xml:space="preserve"> імені А. С. Макаренка, 2017. – 540 с. – С. 20 – 40. </w:t>
            </w:r>
          </w:p>
          <w:p w14:paraId="40691695" w14:textId="14BB9B03" w:rsidR="004E1A08" w:rsidRPr="00CA11A9" w:rsidRDefault="004E1A08" w:rsidP="00CA11A9">
            <w:pPr>
              <w:pStyle w:val="a6"/>
              <w:numPr>
                <w:ilvl w:val="0"/>
                <w:numId w:val="20"/>
              </w:numPr>
              <w:ind w:left="0" w:firstLine="0"/>
              <w:rPr>
                <w:rFonts w:ascii="Times New Roman" w:eastAsia="Arial Unicode MS" w:hAnsi="Times New Roman" w:cs="Times New Roman"/>
                <w:sz w:val="24"/>
                <w:szCs w:val="24"/>
                <w:lang w:val="uk-UA"/>
              </w:rPr>
            </w:pP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Ю.М. Психологічні механізми </w:t>
            </w:r>
            <w:proofErr w:type="spellStart"/>
            <w:r w:rsidRPr="00CA11A9">
              <w:rPr>
                <w:rFonts w:ascii="Times New Roman" w:eastAsia="Arial Unicode MS" w:hAnsi="Times New Roman" w:cs="Times New Roman"/>
                <w:sz w:val="24"/>
                <w:szCs w:val="24"/>
                <w:lang w:val="uk-UA"/>
              </w:rPr>
              <w:t>соціалізхації</w:t>
            </w:r>
            <w:proofErr w:type="spellEnd"/>
            <w:r w:rsidRPr="00CA11A9">
              <w:rPr>
                <w:rFonts w:ascii="Times New Roman" w:eastAsia="Arial Unicode MS" w:hAnsi="Times New Roman" w:cs="Times New Roman"/>
                <w:sz w:val="24"/>
                <w:szCs w:val="24"/>
                <w:lang w:val="uk-UA"/>
              </w:rPr>
              <w:t xml:space="preserve"> особистості в онтогенезі - Харків, Літера Нова, 2020, - 214 с.</w:t>
            </w:r>
          </w:p>
          <w:p w14:paraId="331B5BA5" w14:textId="77777777" w:rsidR="0085548B" w:rsidRPr="00CA11A9" w:rsidRDefault="0085548B" w:rsidP="00CA11A9">
            <w:pPr>
              <w:pStyle w:val="a6"/>
              <w:numPr>
                <w:ilvl w:val="0"/>
                <w:numId w:val="20"/>
              </w:numPr>
              <w:ind w:left="0" w:firstLine="0"/>
              <w:rPr>
                <w:rFonts w:ascii="Times New Roman" w:eastAsia="Arial Unicode MS" w:hAnsi="Times New Roman" w:cs="Times New Roman"/>
                <w:sz w:val="24"/>
                <w:szCs w:val="24"/>
                <w:lang w:val="uk-UA"/>
              </w:rPr>
            </w:pP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Ю. М. Самовизначення особистості у складних життєвих обставинах / Юрій Михайлович </w:t>
            </w: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 Вісник Київського національного університету імені Тараса Шевченка. Серія Соціальна робота. – 2017. – С. 28–31.</w:t>
            </w:r>
          </w:p>
          <w:p w14:paraId="3B978C14" w14:textId="77777777" w:rsidR="0085548B" w:rsidRPr="00CA11A9" w:rsidRDefault="0085548B" w:rsidP="00CA11A9">
            <w:pPr>
              <w:pStyle w:val="a6"/>
              <w:numPr>
                <w:ilvl w:val="0"/>
                <w:numId w:val="20"/>
              </w:numPr>
              <w:ind w:left="0" w:firstLine="0"/>
              <w:rPr>
                <w:rFonts w:ascii="Times New Roman" w:eastAsia="Arial Unicode MS" w:hAnsi="Times New Roman" w:cs="Times New Roman"/>
                <w:sz w:val="24"/>
                <w:szCs w:val="24"/>
                <w:lang w:val="uk-UA"/>
              </w:rPr>
            </w:pPr>
            <w:proofErr w:type="spellStart"/>
            <w:r w:rsidRPr="00CA11A9">
              <w:rPr>
                <w:rFonts w:ascii="Times New Roman" w:eastAsia="Arial Unicode MS" w:hAnsi="Times New Roman" w:cs="Times New Roman"/>
                <w:sz w:val="24"/>
                <w:szCs w:val="24"/>
                <w:lang w:val="uk-UA"/>
              </w:rPr>
              <w:t>Швалб</w:t>
            </w:r>
            <w:proofErr w:type="spellEnd"/>
            <w:r w:rsidRPr="00CA11A9">
              <w:rPr>
                <w:rFonts w:ascii="Times New Roman" w:eastAsia="Arial Unicode MS" w:hAnsi="Times New Roman" w:cs="Times New Roman"/>
                <w:sz w:val="24"/>
                <w:szCs w:val="24"/>
                <w:lang w:val="uk-UA"/>
              </w:rPr>
              <w:t xml:space="preserve"> Ю.М. Особистість як суб’єкт соціальної взаємодії // Розвивальний потенціал сучасної соціальної роботи: методологія та технології : матеріали ІV Міжнародної науково-</w:t>
            </w:r>
            <w:r w:rsidRPr="00CA11A9">
              <w:rPr>
                <w:rFonts w:ascii="Times New Roman" w:eastAsia="Arial Unicode MS" w:hAnsi="Times New Roman" w:cs="Times New Roman"/>
                <w:sz w:val="24"/>
                <w:szCs w:val="24"/>
                <w:lang w:val="uk-UA"/>
              </w:rPr>
              <w:lastRenderedPageBreak/>
              <w:t xml:space="preserve">практичної конференції (15 – 16 березня 2018 року, Київ) / за ред. Ю.М. </w:t>
            </w:r>
            <w:proofErr w:type="spellStart"/>
            <w:r w:rsidRPr="00CA11A9">
              <w:rPr>
                <w:rFonts w:ascii="Times New Roman" w:eastAsia="Arial Unicode MS" w:hAnsi="Times New Roman" w:cs="Times New Roman"/>
                <w:sz w:val="24"/>
                <w:szCs w:val="24"/>
                <w:lang w:val="uk-UA"/>
              </w:rPr>
              <w:t>Швалба</w:t>
            </w:r>
            <w:proofErr w:type="spellEnd"/>
            <w:r w:rsidRPr="00CA11A9">
              <w:rPr>
                <w:rFonts w:ascii="Times New Roman" w:eastAsia="Arial Unicode MS" w:hAnsi="Times New Roman" w:cs="Times New Roman"/>
                <w:sz w:val="24"/>
                <w:szCs w:val="24"/>
                <w:lang w:val="uk-UA"/>
              </w:rPr>
              <w:t>. – Київ : КНУ імені Тараса Шевченка,2018. – 258 с., С. 245-247.</w:t>
            </w:r>
          </w:p>
          <w:p w14:paraId="7C367CD5" w14:textId="4BD5A384" w:rsidR="0085548B" w:rsidRPr="00CA11A9" w:rsidRDefault="0085548B" w:rsidP="00CA11A9">
            <w:pPr>
              <w:pStyle w:val="a6"/>
              <w:numPr>
                <w:ilvl w:val="0"/>
                <w:numId w:val="20"/>
              </w:numPr>
              <w:ind w:left="0" w:firstLine="0"/>
              <w:rPr>
                <w:rFonts w:ascii="Times New Roman" w:eastAsia="Arial Unicode MS" w:hAnsi="Times New Roman" w:cs="Times New Roman"/>
                <w:sz w:val="24"/>
                <w:szCs w:val="24"/>
                <w:lang w:val="uk-UA"/>
              </w:rPr>
            </w:pPr>
            <w:r w:rsidRPr="00CA11A9">
              <w:rPr>
                <w:rFonts w:ascii="Times New Roman" w:eastAsia="Arial Unicode MS" w:hAnsi="Times New Roman" w:cs="Times New Roman"/>
                <w:sz w:val="24"/>
                <w:szCs w:val="24"/>
                <w:lang w:val="uk-UA"/>
              </w:rPr>
              <w:t>Методи соціальної роботи (на основі Державних стандартів соціальних послуг)</w:t>
            </w:r>
            <w:r w:rsidR="00834246" w:rsidRPr="00CA11A9">
              <w:rPr>
                <w:rFonts w:ascii="Times New Roman" w:eastAsia="Arial Unicode MS" w:hAnsi="Times New Roman" w:cs="Times New Roman"/>
                <w:sz w:val="24"/>
                <w:szCs w:val="24"/>
                <w:lang w:val="uk-UA"/>
              </w:rPr>
              <w:t xml:space="preserve">: </w:t>
            </w:r>
            <w:proofErr w:type="spellStart"/>
            <w:r w:rsidR="00834246" w:rsidRPr="00CA11A9">
              <w:rPr>
                <w:rFonts w:ascii="Times New Roman" w:eastAsia="Arial Unicode MS" w:hAnsi="Times New Roman" w:cs="Times New Roman"/>
                <w:sz w:val="24"/>
                <w:szCs w:val="24"/>
                <w:lang w:val="uk-UA"/>
              </w:rPr>
              <w:t>навч</w:t>
            </w:r>
            <w:proofErr w:type="spellEnd"/>
            <w:r w:rsidR="00834246" w:rsidRPr="00CA11A9">
              <w:rPr>
                <w:rFonts w:ascii="Times New Roman" w:eastAsia="Arial Unicode MS" w:hAnsi="Times New Roman" w:cs="Times New Roman"/>
                <w:sz w:val="24"/>
                <w:szCs w:val="24"/>
                <w:lang w:val="uk-UA"/>
              </w:rPr>
              <w:t xml:space="preserve">. </w:t>
            </w:r>
            <w:proofErr w:type="spellStart"/>
            <w:r w:rsidR="00834246" w:rsidRPr="00CA11A9">
              <w:rPr>
                <w:rFonts w:ascii="Times New Roman" w:eastAsia="Arial Unicode MS" w:hAnsi="Times New Roman" w:cs="Times New Roman"/>
                <w:sz w:val="24"/>
                <w:szCs w:val="24"/>
                <w:lang w:val="uk-UA"/>
              </w:rPr>
              <w:t>посіб</w:t>
            </w:r>
            <w:proofErr w:type="spellEnd"/>
            <w:r w:rsidR="00834246" w:rsidRPr="00CA11A9">
              <w:rPr>
                <w:rFonts w:ascii="Times New Roman" w:eastAsia="Arial Unicode MS" w:hAnsi="Times New Roman" w:cs="Times New Roman"/>
                <w:sz w:val="24"/>
                <w:szCs w:val="24"/>
                <w:lang w:val="uk-UA"/>
              </w:rPr>
              <w:t>. Київ : Університет «Україна», 2018. 302 с.</w:t>
            </w:r>
          </w:p>
          <w:p w14:paraId="2E3BDF9C" w14:textId="38B90CD2" w:rsidR="00E908D0" w:rsidRPr="00CA11A9" w:rsidRDefault="00E908D0" w:rsidP="00CA11A9">
            <w:pPr>
              <w:pStyle w:val="a6"/>
              <w:numPr>
                <w:ilvl w:val="0"/>
                <w:numId w:val="20"/>
              </w:numPr>
              <w:tabs>
                <w:tab w:val="left" w:pos="318"/>
                <w:tab w:val="left" w:pos="851"/>
              </w:tabs>
              <w:autoSpaceDE w:val="0"/>
              <w:autoSpaceDN w:val="0"/>
              <w:adjustRightInd w:val="0"/>
              <w:ind w:left="0" w:firstLine="0"/>
              <w:jc w:val="both"/>
              <w:rPr>
                <w:rFonts w:ascii="Times New Roman" w:eastAsia="Arial Unicode MS" w:hAnsi="Times New Roman" w:cs="Times New Roman"/>
                <w:sz w:val="24"/>
                <w:szCs w:val="24"/>
                <w:lang w:val="uk-UA"/>
              </w:rPr>
            </w:pPr>
            <w:r w:rsidRPr="00CA11A9">
              <w:rPr>
                <w:rFonts w:ascii="Times New Roman" w:eastAsia="Arial Unicode MS" w:hAnsi="Times New Roman" w:cs="Times New Roman"/>
                <w:sz w:val="24"/>
                <w:szCs w:val="24"/>
                <w:lang w:val="uk-UA"/>
              </w:rPr>
              <w:t>Айві А. Цілеспрямоване інтерв’ювання і консультування: сприяння розвитку клієнта. К. : Сфера, 1998. 342с.</w:t>
            </w:r>
          </w:p>
          <w:bookmarkEnd w:id="2"/>
          <w:p w14:paraId="69C68A5E" w14:textId="4BA4E3F5" w:rsidR="00E93266" w:rsidRPr="00CA11A9" w:rsidRDefault="00E93266" w:rsidP="00CA11A9">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CA11A9" w:rsidRPr="006F7DD0" w14:paraId="3F88C97F" w14:textId="77777777" w:rsidTr="00E56ECC">
        <w:tc>
          <w:tcPr>
            <w:tcW w:w="9652" w:type="dxa"/>
            <w:gridSpan w:val="2"/>
          </w:tcPr>
          <w:p w14:paraId="15E3250A" w14:textId="07177FD5" w:rsidR="00AD5FEC" w:rsidRPr="00CA11A9" w:rsidRDefault="00AD5FEC"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CA11A9">
              <w:rPr>
                <w:rFonts w:ascii="Times New Roman" w:eastAsia="Arial Unicode MS" w:hAnsi="Times New Roman" w:cs="Times New Roman"/>
                <w:b/>
                <w:sz w:val="24"/>
                <w:szCs w:val="24"/>
                <w:lang w:val="uk-UA"/>
              </w:rPr>
              <w:br/>
              <w:t>(неформальна освіта):</w:t>
            </w:r>
          </w:p>
          <w:p w14:paraId="1D399881" w14:textId="77777777" w:rsidR="00AD5FEC" w:rsidRPr="00CA11A9" w:rsidRDefault="00AD5FE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https://prometheus.org.ua/courses-catalog/</w:t>
            </w:r>
          </w:p>
          <w:p w14:paraId="459C424A" w14:textId="77777777" w:rsidR="00AD5FEC" w:rsidRPr="00CA11A9" w:rsidRDefault="00AD5FE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https://ed-era.com/courses/</w:t>
            </w:r>
          </w:p>
          <w:p w14:paraId="1C77EB40" w14:textId="16A7D7EB" w:rsidR="00AD5FEC" w:rsidRPr="00CA11A9" w:rsidRDefault="00AD5FE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https://www.enableme.com.ua/ua/article/najkrasi-bezkostovni-onlajn-kursi-dla-ukrainciv-11573</w:t>
            </w:r>
          </w:p>
        </w:tc>
      </w:tr>
      <w:tr w:rsidR="00CA11A9" w:rsidRPr="00CA11A9" w14:paraId="7CF193AE" w14:textId="77777777" w:rsidTr="00E56ECC">
        <w:tc>
          <w:tcPr>
            <w:tcW w:w="9652" w:type="dxa"/>
            <w:gridSpan w:val="2"/>
          </w:tcPr>
          <w:p w14:paraId="43F81AC0" w14:textId="77777777" w:rsidR="00AD5FEC" w:rsidRPr="00CA11A9" w:rsidRDefault="00AD5FEC"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Система оцінювання результатів навчання:</w:t>
            </w:r>
          </w:p>
          <w:p w14:paraId="2218A0A6" w14:textId="77777777" w:rsidR="00AD5FEC" w:rsidRPr="00CA11A9" w:rsidRDefault="00AD5FE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CA11A9" w:rsidRDefault="00E93266" w:rsidP="00CA11A9">
            <w:pPr>
              <w:jc w:val="both"/>
              <w:rPr>
                <w:rFonts w:ascii="Times New Roman" w:eastAsia="Arial Unicode MS" w:hAnsi="Times New Roman" w:cs="Times New Roman"/>
                <w:bCs/>
                <w:sz w:val="24"/>
                <w:szCs w:val="24"/>
                <w:lang w:val="uk-UA"/>
              </w:rPr>
            </w:pPr>
          </w:p>
        </w:tc>
      </w:tr>
      <w:tr w:rsidR="00CA11A9" w:rsidRPr="00CA11A9" w14:paraId="4F6DB74F" w14:textId="77777777" w:rsidTr="00E56ECC">
        <w:tc>
          <w:tcPr>
            <w:tcW w:w="9652" w:type="dxa"/>
            <w:gridSpan w:val="2"/>
          </w:tcPr>
          <w:p w14:paraId="7330C4EE" w14:textId="77777777" w:rsidR="003B37E6" w:rsidRDefault="003B37E6" w:rsidP="00CA11A9">
            <w:pPr>
              <w:jc w:val="center"/>
              <w:rPr>
                <w:rFonts w:ascii="Times New Roman" w:eastAsia="Arial Unicode MS" w:hAnsi="Times New Roman" w:cs="Times New Roman"/>
                <w:b/>
                <w:sz w:val="24"/>
                <w:szCs w:val="24"/>
                <w:lang w:val="uk-UA"/>
              </w:rPr>
            </w:pPr>
          </w:p>
          <w:p w14:paraId="6030F268" w14:textId="77777777" w:rsidR="003B37E6" w:rsidRDefault="003B37E6" w:rsidP="00CA11A9">
            <w:pPr>
              <w:jc w:val="center"/>
              <w:rPr>
                <w:rFonts w:ascii="Times New Roman" w:eastAsia="Arial Unicode MS" w:hAnsi="Times New Roman" w:cs="Times New Roman"/>
                <w:b/>
                <w:sz w:val="24"/>
                <w:szCs w:val="24"/>
                <w:lang w:val="uk-UA"/>
              </w:rPr>
            </w:pPr>
          </w:p>
          <w:p w14:paraId="663B8137" w14:textId="77777777" w:rsidR="003B37E6" w:rsidRDefault="003B37E6" w:rsidP="00CA11A9">
            <w:pPr>
              <w:jc w:val="center"/>
              <w:rPr>
                <w:rFonts w:ascii="Times New Roman" w:eastAsia="Arial Unicode MS" w:hAnsi="Times New Roman" w:cs="Times New Roman"/>
                <w:b/>
                <w:sz w:val="24"/>
                <w:szCs w:val="24"/>
                <w:lang w:val="uk-UA"/>
              </w:rPr>
            </w:pPr>
          </w:p>
          <w:p w14:paraId="05714B40" w14:textId="77777777" w:rsidR="003B37E6" w:rsidRDefault="003B37E6" w:rsidP="00CA11A9">
            <w:pPr>
              <w:jc w:val="center"/>
              <w:rPr>
                <w:rFonts w:ascii="Times New Roman" w:eastAsia="Arial Unicode MS" w:hAnsi="Times New Roman" w:cs="Times New Roman"/>
                <w:b/>
                <w:sz w:val="24"/>
                <w:szCs w:val="24"/>
                <w:lang w:val="uk-UA"/>
              </w:rPr>
            </w:pPr>
          </w:p>
          <w:p w14:paraId="27CA35DE" w14:textId="13D8F665" w:rsidR="00AD5FEC" w:rsidRPr="00CA11A9" w:rsidRDefault="00AD5FEC"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3D01B02" w14:textId="77777777" w:rsidR="00E93266" w:rsidRPr="00CA11A9" w:rsidRDefault="00E93266" w:rsidP="00CA11A9">
            <w:pPr>
              <w:jc w:val="center"/>
              <w:rPr>
                <w:rFonts w:ascii="Times New Roman" w:eastAsia="Arial Unicode MS" w:hAnsi="Times New Roman" w:cs="Times New Roman"/>
                <w:b/>
                <w:sz w:val="24"/>
                <w:szCs w:val="24"/>
                <w:lang w:val="uk-UA"/>
              </w:rPr>
            </w:pPr>
          </w:p>
          <w:p w14:paraId="642CD01A" w14:textId="02578F6B" w:rsidR="00AD5FEC" w:rsidRPr="00CA11A9" w:rsidRDefault="00AD5FEC"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 xml:space="preserve">РОЗПОДІЛ БАЛІВ, ЯКІ ОТРИМУЮТЬ ЗДОБУВАЧІ ОСВІТИ </w:t>
            </w:r>
            <w:r w:rsidR="00CA11A9">
              <w:rPr>
                <w:rFonts w:ascii="Times New Roman" w:eastAsia="Arial Unicode MS" w:hAnsi="Times New Roman" w:cs="Times New Roman"/>
                <w:b/>
                <w:sz w:val="24"/>
                <w:szCs w:val="24"/>
                <w:lang w:val="uk-UA"/>
              </w:rPr>
              <w:t>НА ЕКЗАМЕНІ</w:t>
            </w:r>
          </w:p>
          <w:p w14:paraId="1C713C16" w14:textId="69958F61" w:rsidR="002D5E56" w:rsidRPr="00CA11A9" w:rsidRDefault="002D5E56" w:rsidP="00CA11A9">
            <w:pPr>
              <w:ind w:firstLine="600"/>
              <w:rPr>
                <w:rFonts w:ascii="Times New Roman" w:eastAsia="Arial Unicode MS" w:hAnsi="Times New Roman" w:cs="Times New Roman"/>
                <w:sz w:val="24"/>
                <w:szCs w:val="24"/>
                <w:lang w:val="uk-UA"/>
              </w:rPr>
            </w:pPr>
          </w:p>
          <w:tbl>
            <w:tblPr>
              <w:tblStyle w:val="TableNormal"/>
              <w:tblW w:w="9383" w:type="dxa"/>
              <w:tblCellMar>
                <w:left w:w="5" w:type="dxa"/>
                <w:right w:w="5" w:type="dxa"/>
              </w:tblCellMar>
              <w:tblLook w:val="01E0" w:firstRow="1" w:lastRow="1" w:firstColumn="1" w:lastColumn="1" w:noHBand="0" w:noVBand="0"/>
            </w:tblPr>
            <w:tblGrid>
              <w:gridCol w:w="399"/>
              <w:gridCol w:w="345"/>
              <w:gridCol w:w="345"/>
              <w:gridCol w:w="373"/>
              <w:gridCol w:w="341"/>
              <w:gridCol w:w="348"/>
              <w:gridCol w:w="400"/>
              <w:gridCol w:w="347"/>
              <w:gridCol w:w="344"/>
              <w:gridCol w:w="7"/>
              <w:gridCol w:w="452"/>
              <w:gridCol w:w="341"/>
              <w:gridCol w:w="348"/>
              <w:gridCol w:w="372"/>
              <w:gridCol w:w="10"/>
              <w:gridCol w:w="376"/>
              <w:gridCol w:w="347"/>
              <w:gridCol w:w="11"/>
              <w:gridCol w:w="336"/>
              <w:gridCol w:w="347"/>
              <w:gridCol w:w="11"/>
              <w:gridCol w:w="388"/>
              <w:gridCol w:w="16"/>
              <w:gridCol w:w="402"/>
              <w:gridCol w:w="394"/>
              <w:gridCol w:w="1152"/>
              <w:gridCol w:w="831"/>
            </w:tblGrid>
            <w:tr w:rsidR="00CA11A9" w:rsidRPr="006F7DD0" w14:paraId="6E6B272B" w14:textId="77777777" w:rsidTr="002D5E56">
              <w:trPr>
                <w:cantSplit/>
                <w:trHeight w:val="645"/>
              </w:trPr>
              <w:tc>
                <w:tcPr>
                  <w:tcW w:w="7006" w:type="dxa"/>
                  <w:gridSpan w:val="24"/>
                  <w:tcBorders>
                    <w:top w:val="single" w:sz="4" w:space="0" w:color="000000"/>
                    <w:left w:val="single" w:sz="4" w:space="0" w:color="000000"/>
                    <w:bottom w:val="single" w:sz="4" w:space="0" w:color="000000"/>
                    <w:right w:val="single" w:sz="4" w:space="0" w:color="000000"/>
                  </w:tcBorders>
                  <w:shd w:val="clear" w:color="auto" w:fill="auto"/>
                </w:tcPr>
                <w:p w14:paraId="7FEF8983" w14:textId="77777777" w:rsidR="002D5E56" w:rsidRPr="00CA11A9" w:rsidRDefault="002D5E56" w:rsidP="00CA11A9">
                  <w:pPr>
                    <w:pStyle w:val="TableParagraph"/>
                    <w:jc w:val="center"/>
                    <w:rPr>
                      <w:sz w:val="24"/>
                      <w:szCs w:val="24"/>
                    </w:rPr>
                  </w:pPr>
                  <w:r w:rsidRPr="00CA11A9">
                    <w:rPr>
                      <w:sz w:val="24"/>
                      <w:szCs w:val="24"/>
                    </w:rPr>
                    <w:t>Поточне</w:t>
                  </w:r>
                  <w:r w:rsidRPr="00CA11A9">
                    <w:rPr>
                      <w:spacing w:val="-3"/>
                      <w:sz w:val="24"/>
                      <w:szCs w:val="24"/>
                    </w:rPr>
                    <w:t xml:space="preserve"> </w:t>
                  </w:r>
                  <w:r w:rsidRPr="00CA11A9">
                    <w:rPr>
                      <w:sz w:val="24"/>
                      <w:szCs w:val="24"/>
                    </w:rPr>
                    <w:t>тестування</w:t>
                  </w:r>
                  <w:r w:rsidRPr="00CA11A9">
                    <w:rPr>
                      <w:spacing w:val="-2"/>
                      <w:sz w:val="24"/>
                      <w:szCs w:val="24"/>
                    </w:rPr>
                    <w:t xml:space="preserve"> </w:t>
                  </w:r>
                  <w:r w:rsidRPr="00CA11A9">
                    <w:rPr>
                      <w:sz w:val="24"/>
                      <w:szCs w:val="24"/>
                    </w:rPr>
                    <w:t>та</w:t>
                  </w:r>
                  <w:r w:rsidRPr="00CA11A9">
                    <w:rPr>
                      <w:spacing w:val="-2"/>
                      <w:sz w:val="24"/>
                      <w:szCs w:val="24"/>
                    </w:rPr>
                    <w:t xml:space="preserve"> </w:t>
                  </w:r>
                  <w:r w:rsidRPr="00CA11A9">
                    <w:rPr>
                      <w:sz w:val="24"/>
                      <w:szCs w:val="24"/>
                    </w:rPr>
                    <w:t>самостійна</w:t>
                  </w:r>
                  <w:r w:rsidRPr="00CA11A9">
                    <w:rPr>
                      <w:spacing w:val="-3"/>
                      <w:sz w:val="24"/>
                      <w:szCs w:val="24"/>
                    </w:rPr>
                    <w:t xml:space="preserve"> </w:t>
                  </w:r>
                  <w:r w:rsidRPr="00CA11A9">
                    <w:rPr>
                      <w:spacing w:val="-2"/>
                      <w:sz w:val="24"/>
                      <w:szCs w:val="24"/>
                    </w:rPr>
                    <w:t>робота</w:t>
                  </w:r>
                </w:p>
              </w:tc>
              <w:tc>
                <w:tcPr>
                  <w:tcW w:w="394" w:type="dxa"/>
                  <w:tcBorders>
                    <w:top w:val="single" w:sz="4" w:space="0" w:color="000000"/>
                    <w:left w:val="single" w:sz="4" w:space="0" w:color="000000"/>
                    <w:bottom w:val="single" w:sz="4" w:space="0" w:color="000000"/>
                    <w:right w:val="single" w:sz="4" w:space="0" w:color="000000"/>
                  </w:tcBorders>
                </w:tcPr>
                <w:p w14:paraId="237B716F" w14:textId="77777777" w:rsidR="002D5E56" w:rsidRPr="00CA11A9" w:rsidRDefault="002D5E56" w:rsidP="00CA11A9">
                  <w:pPr>
                    <w:pStyle w:val="TableParagraph"/>
                    <w:rPr>
                      <w:b/>
                      <w:sz w:val="24"/>
                      <w:szCs w:val="24"/>
                    </w:rPr>
                  </w:pPr>
                </w:p>
              </w:tc>
              <w:tc>
                <w:tcPr>
                  <w:tcW w:w="1152" w:type="dxa"/>
                  <w:vMerge w:val="restart"/>
                  <w:tcBorders>
                    <w:top w:val="single" w:sz="4" w:space="0" w:color="000000"/>
                    <w:left w:val="single" w:sz="4" w:space="0" w:color="000000"/>
                    <w:right w:val="single" w:sz="4" w:space="0" w:color="000000"/>
                  </w:tcBorders>
                  <w:shd w:val="clear" w:color="auto" w:fill="auto"/>
                </w:tcPr>
                <w:p w14:paraId="51BB7921" w14:textId="77777777" w:rsidR="002D5E56" w:rsidRPr="00CA11A9" w:rsidRDefault="002D5E56" w:rsidP="00CA11A9">
                  <w:pPr>
                    <w:pStyle w:val="TableParagraph"/>
                    <w:jc w:val="center"/>
                    <w:rPr>
                      <w:b/>
                      <w:sz w:val="24"/>
                      <w:szCs w:val="24"/>
                    </w:rPr>
                  </w:pPr>
                </w:p>
                <w:p w14:paraId="13C14AC8" w14:textId="77777777" w:rsidR="002D5E56" w:rsidRPr="00CA11A9" w:rsidRDefault="002D5E56" w:rsidP="00CA11A9">
                  <w:pPr>
                    <w:pStyle w:val="TableParagraph"/>
                    <w:jc w:val="center"/>
                    <w:rPr>
                      <w:sz w:val="24"/>
                      <w:szCs w:val="24"/>
                    </w:rPr>
                  </w:pPr>
                  <w:r w:rsidRPr="00CA11A9">
                    <w:rPr>
                      <w:spacing w:val="-2"/>
                      <w:sz w:val="24"/>
                      <w:szCs w:val="24"/>
                    </w:rPr>
                    <w:t>Екзамен</w:t>
                  </w:r>
                </w:p>
                <w:p w14:paraId="6871F226" w14:textId="66286D1D" w:rsidR="002D5E56" w:rsidRPr="00CA11A9" w:rsidRDefault="002D5E56" w:rsidP="00CA11A9">
                  <w:pPr>
                    <w:jc w:val="center"/>
                    <w:rPr>
                      <w:rFonts w:ascii="Times New Roman" w:hAnsi="Times New Roman" w:cs="Times New Roman"/>
                      <w:spacing w:val="-2"/>
                      <w:sz w:val="24"/>
                      <w:szCs w:val="24"/>
                      <w:lang w:val="uk-UA"/>
                    </w:rPr>
                  </w:pPr>
                  <w:r w:rsidRPr="00CA11A9">
                    <w:rPr>
                      <w:rFonts w:ascii="Times New Roman" w:hAnsi="Times New Roman" w:cs="Times New Roman"/>
                      <w:sz w:val="24"/>
                      <w:szCs w:val="24"/>
                      <w:lang w:val="uk-UA"/>
                    </w:rPr>
                    <w:t>не</w:t>
                  </w:r>
                </w:p>
                <w:p w14:paraId="795EA834" w14:textId="3C7826B6" w:rsidR="002D5E56" w:rsidRPr="00CA11A9" w:rsidRDefault="002D5E56" w:rsidP="00CA11A9">
                  <w:pPr>
                    <w:jc w:val="center"/>
                    <w:rPr>
                      <w:rFonts w:ascii="Times New Roman" w:hAnsi="Times New Roman" w:cs="Times New Roman"/>
                      <w:sz w:val="24"/>
                      <w:szCs w:val="24"/>
                      <w:lang w:val="uk-UA"/>
                    </w:rPr>
                  </w:pPr>
                  <w:r w:rsidRPr="00CA11A9">
                    <w:rPr>
                      <w:rFonts w:ascii="Times New Roman" w:hAnsi="Times New Roman" w:cs="Times New Roman"/>
                      <w:sz w:val="24"/>
                      <w:szCs w:val="24"/>
                      <w:lang w:val="uk-UA"/>
                    </w:rPr>
                    <w:t>більше</w:t>
                  </w:r>
                </w:p>
                <w:p w14:paraId="2022BD9C" w14:textId="3F67D305" w:rsidR="002D5E56" w:rsidRPr="00CA11A9" w:rsidRDefault="002D5E56" w:rsidP="00CA11A9">
                  <w:pPr>
                    <w:pStyle w:val="TableParagraph"/>
                    <w:jc w:val="center"/>
                    <w:rPr>
                      <w:sz w:val="24"/>
                      <w:szCs w:val="24"/>
                    </w:rPr>
                  </w:pPr>
                  <w:r w:rsidRPr="00CA11A9">
                    <w:rPr>
                      <w:spacing w:val="-5"/>
                      <w:sz w:val="24"/>
                      <w:szCs w:val="24"/>
                    </w:rPr>
                    <w:t>40</w:t>
                  </w:r>
                </w:p>
              </w:tc>
              <w:tc>
                <w:tcPr>
                  <w:tcW w:w="831" w:type="dxa"/>
                  <w:vMerge w:val="restart"/>
                  <w:tcBorders>
                    <w:top w:val="single" w:sz="4" w:space="0" w:color="000000"/>
                    <w:left w:val="single" w:sz="4" w:space="0" w:color="000000"/>
                    <w:right w:val="single" w:sz="4" w:space="0" w:color="000000"/>
                  </w:tcBorders>
                  <w:shd w:val="clear" w:color="auto" w:fill="auto"/>
                </w:tcPr>
                <w:p w14:paraId="6FD0BC3F" w14:textId="77777777" w:rsidR="002D5E56" w:rsidRPr="00CA11A9" w:rsidRDefault="002D5E56" w:rsidP="00CA11A9">
                  <w:pPr>
                    <w:pStyle w:val="TableParagraph"/>
                    <w:jc w:val="center"/>
                    <w:rPr>
                      <w:b/>
                      <w:sz w:val="24"/>
                      <w:szCs w:val="24"/>
                    </w:rPr>
                  </w:pPr>
                </w:p>
                <w:p w14:paraId="0A5CE7A1" w14:textId="77777777" w:rsidR="002D5E56" w:rsidRPr="00CA11A9" w:rsidRDefault="002D5E56" w:rsidP="00CA11A9">
                  <w:pPr>
                    <w:pStyle w:val="TableParagraph"/>
                    <w:jc w:val="center"/>
                    <w:rPr>
                      <w:sz w:val="24"/>
                      <w:szCs w:val="24"/>
                    </w:rPr>
                  </w:pPr>
                  <w:r w:rsidRPr="00CA11A9">
                    <w:rPr>
                      <w:spacing w:val="-4"/>
                      <w:sz w:val="24"/>
                      <w:szCs w:val="24"/>
                    </w:rPr>
                    <w:t>Сума</w:t>
                  </w:r>
                </w:p>
                <w:p w14:paraId="292EBE84" w14:textId="37EED4D1" w:rsidR="002D5E56" w:rsidRPr="00CA11A9" w:rsidRDefault="002D5E56" w:rsidP="00CA11A9">
                  <w:pPr>
                    <w:pStyle w:val="TableParagraph"/>
                    <w:jc w:val="center"/>
                    <w:rPr>
                      <w:spacing w:val="-2"/>
                      <w:sz w:val="24"/>
                      <w:szCs w:val="24"/>
                    </w:rPr>
                  </w:pPr>
                  <w:r w:rsidRPr="00CA11A9">
                    <w:rPr>
                      <w:sz w:val="24"/>
                      <w:szCs w:val="24"/>
                    </w:rPr>
                    <w:t>не</w:t>
                  </w:r>
                </w:p>
                <w:p w14:paraId="014F9C2F" w14:textId="60672340" w:rsidR="002D5E56" w:rsidRPr="00CA11A9" w:rsidRDefault="002D5E56" w:rsidP="00CA11A9">
                  <w:pPr>
                    <w:pStyle w:val="TableParagraph"/>
                    <w:jc w:val="center"/>
                    <w:rPr>
                      <w:spacing w:val="-1"/>
                      <w:sz w:val="24"/>
                      <w:szCs w:val="24"/>
                    </w:rPr>
                  </w:pPr>
                  <w:r w:rsidRPr="00CA11A9">
                    <w:rPr>
                      <w:sz w:val="24"/>
                      <w:szCs w:val="24"/>
                    </w:rPr>
                    <w:t>більше</w:t>
                  </w:r>
                </w:p>
                <w:p w14:paraId="35D2AE08" w14:textId="66275C76" w:rsidR="002D5E56" w:rsidRPr="00CA11A9" w:rsidRDefault="002D5E56" w:rsidP="00CA11A9">
                  <w:pPr>
                    <w:pStyle w:val="TableParagraph"/>
                    <w:jc w:val="center"/>
                    <w:rPr>
                      <w:sz w:val="24"/>
                      <w:szCs w:val="24"/>
                    </w:rPr>
                  </w:pPr>
                  <w:r w:rsidRPr="00CA11A9">
                    <w:rPr>
                      <w:spacing w:val="-5"/>
                      <w:sz w:val="24"/>
                      <w:szCs w:val="24"/>
                    </w:rPr>
                    <w:t>60</w:t>
                  </w:r>
                </w:p>
              </w:tc>
            </w:tr>
            <w:tr w:rsidR="00CA11A9" w:rsidRPr="006F7DD0" w14:paraId="02C86A28" w14:textId="77777777" w:rsidTr="002D5E56">
              <w:trPr>
                <w:cantSplit/>
                <w:trHeight w:val="347"/>
              </w:trPr>
              <w:tc>
                <w:tcPr>
                  <w:tcW w:w="2151" w:type="dxa"/>
                  <w:gridSpan w:val="6"/>
                  <w:tcBorders>
                    <w:top w:val="single" w:sz="4" w:space="0" w:color="000000"/>
                    <w:left w:val="single" w:sz="4" w:space="0" w:color="000000"/>
                    <w:bottom w:val="single" w:sz="4" w:space="0" w:color="000000"/>
                    <w:right w:val="single" w:sz="4" w:space="0" w:color="000000"/>
                  </w:tcBorders>
                  <w:shd w:val="clear" w:color="auto" w:fill="auto"/>
                </w:tcPr>
                <w:p w14:paraId="1FCA9AA7" w14:textId="77777777" w:rsidR="002D5E56" w:rsidRPr="00CA11A9" w:rsidRDefault="002D5E56" w:rsidP="00CA11A9">
                  <w:pPr>
                    <w:pStyle w:val="TableParagraph"/>
                    <w:jc w:val="center"/>
                    <w:rPr>
                      <w:sz w:val="24"/>
                      <w:szCs w:val="24"/>
                    </w:rPr>
                  </w:pPr>
                  <w:r w:rsidRPr="00CA11A9">
                    <w:rPr>
                      <w:sz w:val="24"/>
                      <w:szCs w:val="24"/>
                    </w:rPr>
                    <w:t>Змістовий</w:t>
                  </w:r>
                  <w:r w:rsidRPr="00CA11A9">
                    <w:rPr>
                      <w:spacing w:val="-15"/>
                      <w:sz w:val="24"/>
                      <w:szCs w:val="24"/>
                    </w:rPr>
                    <w:t xml:space="preserve"> </w:t>
                  </w:r>
                  <w:r w:rsidRPr="00CA11A9">
                    <w:rPr>
                      <w:sz w:val="24"/>
                      <w:szCs w:val="24"/>
                    </w:rPr>
                    <w:t xml:space="preserve">модуль </w:t>
                  </w:r>
                  <w:r w:rsidRPr="00CA11A9">
                    <w:rPr>
                      <w:spacing w:val="-10"/>
                      <w:sz w:val="24"/>
                      <w:szCs w:val="24"/>
                    </w:rPr>
                    <w:t>1</w:t>
                  </w:r>
                </w:p>
              </w:tc>
              <w:tc>
                <w:tcPr>
                  <w:tcW w:w="1550" w:type="dxa"/>
                  <w:gridSpan w:val="5"/>
                  <w:tcBorders>
                    <w:top w:val="single" w:sz="4" w:space="0" w:color="000000"/>
                    <w:left w:val="single" w:sz="4" w:space="0" w:color="000000"/>
                    <w:bottom w:val="single" w:sz="4" w:space="0" w:color="000000"/>
                    <w:right w:val="single" w:sz="4" w:space="0" w:color="000000"/>
                  </w:tcBorders>
                  <w:shd w:val="clear" w:color="auto" w:fill="auto"/>
                </w:tcPr>
                <w:p w14:paraId="3A9BC03A" w14:textId="77777777" w:rsidR="002D5E56" w:rsidRPr="00CA11A9" w:rsidRDefault="002D5E56" w:rsidP="00CA11A9">
                  <w:pPr>
                    <w:pStyle w:val="TableParagraph"/>
                    <w:jc w:val="center"/>
                    <w:rPr>
                      <w:sz w:val="24"/>
                      <w:szCs w:val="24"/>
                    </w:rPr>
                  </w:pPr>
                  <w:r w:rsidRPr="00CA11A9">
                    <w:rPr>
                      <w:sz w:val="24"/>
                      <w:szCs w:val="24"/>
                    </w:rPr>
                    <w:t>Змістовий</w:t>
                  </w:r>
                  <w:r w:rsidRPr="00CA11A9">
                    <w:rPr>
                      <w:spacing w:val="-15"/>
                      <w:sz w:val="24"/>
                      <w:szCs w:val="24"/>
                    </w:rPr>
                    <w:t xml:space="preserve"> </w:t>
                  </w:r>
                  <w:r w:rsidRPr="00CA11A9">
                    <w:rPr>
                      <w:sz w:val="24"/>
                      <w:szCs w:val="24"/>
                    </w:rPr>
                    <w:t xml:space="preserve">модуль </w:t>
                  </w:r>
                  <w:r w:rsidRPr="00CA11A9">
                    <w:rPr>
                      <w:spacing w:val="-10"/>
                      <w:sz w:val="24"/>
                      <w:szCs w:val="24"/>
                    </w:rPr>
                    <w:t>2</w:t>
                  </w:r>
                </w:p>
              </w:tc>
              <w:tc>
                <w:tcPr>
                  <w:tcW w:w="2903" w:type="dxa"/>
                  <w:gridSpan w:val="12"/>
                  <w:tcBorders>
                    <w:top w:val="single" w:sz="4" w:space="0" w:color="000000"/>
                    <w:left w:val="single" w:sz="4" w:space="0" w:color="000000"/>
                    <w:bottom w:val="single" w:sz="4" w:space="0" w:color="000000"/>
                    <w:right w:val="single" w:sz="4" w:space="0" w:color="000000"/>
                  </w:tcBorders>
                  <w:shd w:val="clear" w:color="auto" w:fill="auto"/>
                </w:tcPr>
                <w:p w14:paraId="042A3675" w14:textId="77777777" w:rsidR="002D5E56" w:rsidRPr="00CA11A9" w:rsidRDefault="002D5E56" w:rsidP="00CA11A9">
                  <w:pPr>
                    <w:pStyle w:val="TableParagraph"/>
                    <w:jc w:val="center"/>
                    <w:rPr>
                      <w:sz w:val="24"/>
                      <w:szCs w:val="24"/>
                    </w:rPr>
                  </w:pPr>
                  <w:r w:rsidRPr="00CA11A9">
                    <w:rPr>
                      <w:sz w:val="24"/>
                      <w:szCs w:val="24"/>
                    </w:rPr>
                    <w:t>Змістовий</w:t>
                  </w:r>
                  <w:r w:rsidRPr="00CA11A9">
                    <w:rPr>
                      <w:spacing w:val="-15"/>
                      <w:sz w:val="24"/>
                      <w:szCs w:val="24"/>
                    </w:rPr>
                    <w:t xml:space="preserve"> </w:t>
                  </w:r>
                  <w:r w:rsidRPr="00CA11A9">
                    <w:rPr>
                      <w:sz w:val="24"/>
                      <w:szCs w:val="24"/>
                    </w:rPr>
                    <w:t xml:space="preserve">модуль </w:t>
                  </w:r>
                  <w:r w:rsidRPr="00CA11A9">
                    <w:rPr>
                      <w:spacing w:val="-10"/>
                      <w:sz w:val="24"/>
                      <w:szCs w:val="24"/>
                    </w:rPr>
                    <w:t>3</w:t>
                  </w:r>
                </w:p>
              </w:tc>
              <w:tc>
                <w:tcPr>
                  <w:tcW w:w="402" w:type="dxa"/>
                  <w:tcBorders>
                    <w:top w:val="single" w:sz="4" w:space="0" w:color="000000"/>
                    <w:left w:val="single" w:sz="4" w:space="0" w:color="000000"/>
                    <w:bottom w:val="single" w:sz="4" w:space="0" w:color="000000"/>
                    <w:right w:val="single" w:sz="4" w:space="0" w:color="000000"/>
                  </w:tcBorders>
                  <w:shd w:val="clear" w:color="auto" w:fill="auto"/>
                </w:tcPr>
                <w:p w14:paraId="6277E19F" w14:textId="77777777" w:rsidR="002D5E56" w:rsidRPr="00CA11A9" w:rsidRDefault="002D5E56" w:rsidP="00CA11A9">
                  <w:pPr>
                    <w:pStyle w:val="TableParagraph"/>
                    <w:rPr>
                      <w:sz w:val="24"/>
                      <w:szCs w:val="24"/>
                    </w:rPr>
                  </w:pPr>
                </w:p>
              </w:tc>
              <w:tc>
                <w:tcPr>
                  <w:tcW w:w="394" w:type="dxa"/>
                  <w:tcBorders>
                    <w:left w:val="single" w:sz="4" w:space="0" w:color="000000"/>
                    <w:right w:val="single" w:sz="4" w:space="0" w:color="000000"/>
                  </w:tcBorders>
                </w:tcPr>
                <w:p w14:paraId="2C1776AA" w14:textId="77777777" w:rsidR="002D5E56" w:rsidRPr="00CA11A9" w:rsidRDefault="002D5E56" w:rsidP="00CA11A9">
                  <w:pPr>
                    <w:rPr>
                      <w:rFonts w:ascii="Times New Roman" w:hAnsi="Times New Roman" w:cs="Times New Roman"/>
                      <w:sz w:val="24"/>
                      <w:szCs w:val="24"/>
                      <w:lang w:val="uk-UA"/>
                    </w:rPr>
                  </w:pPr>
                </w:p>
              </w:tc>
              <w:tc>
                <w:tcPr>
                  <w:tcW w:w="1152" w:type="dxa"/>
                  <w:vMerge/>
                  <w:tcBorders>
                    <w:left w:val="single" w:sz="4" w:space="0" w:color="000000"/>
                    <w:right w:val="single" w:sz="4" w:space="0" w:color="000000"/>
                  </w:tcBorders>
                  <w:shd w:val="clear" w:color="auto" w:fill="auto"/>
                </w:tcPr>
                <w:p w14:paraId="23198A30" w14:textId="22FE604E" w:rsidR="002D5E56" w:rsidRPr="00CA11A9" w:rsidRDefault="002D5E56" w:rsidP="00CA11A9">
                  <w:pPr>
                    <w:pStyle w:val="TableParagraph"/>
                    <w:jc w:val="center"/>
                    <w:rPr>
                      <w:sz w:val="24"/>
                      <w:szCs w:val="24"/>
                    </w:rPr>
                  </w:pPr>
                </w:p>
              </w:tc>
              <w:tc>
                <w:tcPr>
                  <w:tcW w:w="831" w:type="dxa"/>
                  <w:vMerge/>
                  <w:tcBorders>
                    <w:left w:val="single" w:sz="4" w:space="0" w:color="000000"/>
                    <w:right w:val="single" w:sz="4" w:space="0" w:color="000000"/>
                  </w:tcBorders>
                  <w:shd w:val="clear" w:color="auto" w:fill="auto"/>
                </w:tcPr>
                <w:p w14:paraId="784ED182" w14:textId="120CA685" w:rsidR="002D5E56" w:rsidRPr="00CA11A9" w:rsidRDefault="002D5E56" w:rsidP="00CA11A9">
                  <w:pPr>
                    <w:pStyle w:val="TableParagraph"/>
                    <w:rPr>
                      <w:sz w:val="24"/>
                      <w:szCs w:val="24"/>
                    </w:rPr>
                  </w:pPr>
                </w:p>
              </w:tc>
            </w:tr>
            <w:tr w:rsidR="00CA11A9" w:rsidRPr="006F7DD0" w14:paraId="1FA98A48" w14:textId="77777777" w:rsidTr="002D5E56">
              <w:trPr>
                <w:cantSplit/>
                <w:trHeight w:val="640"/>
              </w:trPr>
              <w:tc>
                <w:tcPr>
                  <w:tcW w:w="399"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5D9D32CF" w14:textId="77777777" w:rsidR="002D5E56" w:rsidRPr="00CA11A9" w:rsidRDefault="002D5E56" w:rsidP="00CA11A9">
                  <w:pPr>
                    <w:pStyle w:val="TableParagraph"/>
                    <w:jc w:val="center"/>
                    <w:rPr>
                      <w:sz w:val="24"/>
                      <w:szCs w:val="24"/>
                    </w:rPr>
                  </w:pPr>
                  <w:r w:rsidRPr="00CA11A9">
                    <w:rPr>
                      <w:sz w:val="24"/>
                      <w:szCs w:val="24"/>
                    </w:rPr>
                    <w:t xml:space="preserve">Т </w:t>
                  </w:r>
                  <w:r w:rsidRPr="00CA11A9">
                    <w:rPr>
                      <w:spacing w:val="-10"/>
                      <w:sz w:val="24"/>
                      <w:szCs w:val="24"/>
                    </w:rPr>
                    <w:t>1</w:t>
                  </w:r>
                </w:p>
              </w:tc>
              <w:tc>
                <w:tcPr>
                  <w:tcW w:w="34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72B30478" w14:textId="77777777" w:rsidR="002D5E56" w:rsidRPr="00CA11A9" w:rsidRDefault="002D5E56" w:rsidP="00CA11A9">
                  <w:pPr>
                    <w:pStyle w:val="TableParagraph"/>
                    <w:jc w:val="center"/>
                    <w:rPr>
                      <w:sz w:val="24"/>
                      <w:szCs w:val="24"/>
                    </w:rPr>
                  </w:pPr>
                  <w:r w:rsidRPr="00CA11A9">
                    <w:rPr>
                      <w:sz w:val="24"/>
                      <w:szCs w:val="24"/>
                    </w:rPr>
                    <w:t>Т</w:t>
                  </w:r>
                  <w:r w:rsidRPr="00CA11A9">
                    <w:rPr>
                      <w:spacing w:val="-1"/>
                      <w:sz w:val="24"/>
                      <w:szCs w:val="24"/>
                    </w:rPr>
                    <w:t xml:space="preserve"> </w:t>
                  </w:r>
                  <w:r w:rsidRPr="00CA11A9">
                    <w:rPr>
                      <w:spacing w:val="-12"/>
                      <w:sz w:val="24"/>
                      <w:szCs w:val="24"/>
                    </w:rPr>
                    <w:t>2</w:t>
                  </w:r>
                </w:p>
              </w:tc>
              <w:tc>
                <w:tcPr>
                  <w:tcW w:w="34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58BF5532" w14:textId="77777777" w:rsidR="002D5E56" w:rsidRPr="00CA11A9" w:rsidRDefault="002D5E56" w:rsidP="00CA11A9">
                  <w:pPr>
                    <w:pStyle w:val="TableParagraph"/>
                    <w:jc w:val="center"/>
                    <w:rPr>
                      <w:sz w:val="24"/>
                      <w:szCs w:val="24"/>
                    </w:rPr>
                  </w:pPr>
                  <w:r w:rsidRPr="00CA11A9">
                    <w:rPr>
                      <w:sz w:val="24"/>
                      <w:szCs w:val="24"/>
                    </w:rPr>
                    <w:t>Т</w:t>
                  </w:r>
                  <w:r w:rsidRPr="00CA11A9">
                    <w:rPr>
                      <w:spacing w:val="-1"/>
                      <w:sz w:val="24"/>
                      <w:szCs w:val="24"/>
                    </w:rPr>
                    <w:t xml:space="preserve"> </w:t>
                  </w:r>
                  <w:r w:rsidRPr="00CA11A9">
                    <w:rPr>
                      <w:spacing w:val="-12"/>
                      <w:sz w:val="24"/>
                      <w:szCs w:val="24"/>
                    </w:rPr>
                    <w:t>3</w:t>
                  </w:r>
                </w:p>
              </w:tc>
              <w:tc>
                <w:tcPr>
                  <w:tcW w:w="373" w:type="dxa"/>
                  <w:tcBorders>
                    <w:top w:val="single" w:sz="4" w:space="0" w:color="000000"/>
                    <w:left w:val="single" w:sz="4" w:space="0" w:color="000000"/>
                    <w:bottom w:val="single" w:sz="4" w:space="0" w:color="000000"/>
                    <w:right w:val="single" w:sz="4" w:space="0" w:color="auto"/>
                  </w:tcBorders>
                  <w:shd w:val="clear" w:color="auto" w:fill="auto"/>
                  <w:textDirection w:val="btLr"/>
                </w:tcPr>
                <w:p w14:paraId="3F3444B1" w14:textId="77777777" w:rsidR="002D5E56" w:rsidRPr="00CA11A9" w:rsidRDefault="002D5E56" w:rsidP="00CA11A9">
                  <w:pPr>
                    <w:pStyle w:val="TableParagraph"/>
                    <w:jc w:val="center"/>
                    <w:rPr>
                      <w:sz w:val="24"/>
                      <w:szCs w:val="24"/>
                    </w:rPr>
                  </w:pPr>
                  <w:r w:rsidRPr="00CA11A9">
                    <w:rPr>
                      <w:sz w:val="24"/>
                      <w:szCs w:val="24"/>
                    </w:rPr>
                    <w:t>Т4</w:t>
                  </w:r>
                </w:p>
              </w:tc>
              <w:tc>
                <w:tcPr>
                  <w:tcW w:w="341"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533C18DC" w14:textId="77777777" w:rsidR="002D5E56" w:rsidRPr="00CA11A9" w:rsidRDefault="002D5E56" w:rsidP="00CA11A9">
                  <w:pPr>
                    <w:pStyle w:val="TableParagraph"/>
                    <w:jc w:val="center"/>
                    <w:rPr>
                      <w:sz w:val="24"/>
                      <w:szCs w:val="24"/>
                    </w:rPr>
                  </w:pPr>
                  <w:r w:rsidRPr="00CA11A9">
                    <w:rPr>
                      <w:sz w:val="24"/>
                      <w:szCs w:val="24"/>
                    </w:rPr>
                    <w:t>Т5</w:t>
                  </w:r>
                </w:p>
              </w:tc>
              <w:tc>
                <w:tcPr>
                  <w:tcW w:w="348" w:type="dxa"/>
                  <w:tcBorders>
                    <w:top w:val="single" w:sz="4" w:space="0" w:color="000000"/>
                    <w:left w:val="single" w:sz="4" w:space="0" w:color="auto"/>
                    <w:bottom w:val="single" w:sz="4" w:space="0" w:color="000000"/>
                    <w:right w:val="single" w:sz="4" w:space="0" w:color="000000"/>
                  </w:tcBorders>
                  <w:shd w:val="clear" w:color="auto" w:fill="auto"/>
                  <w:textDirection w:val="btLr"/>
                </w:tcPr>
                <w:p w14:paraId="4392929A" w14:textId="77777777" w:rsidR="002D5E56" w:rsidRPr="00CA11A9" w:rsidRDefault="002D5E56" w:rsidP="00CA11A9">
                  <w:pPr>
                    <w:pStyle w:val="TableParagraph"/>
                    <w:jc w:val="center"/>
                    <w:rPr>
                      <w:sz w:val="24"/>
                      <w:szCs w:val="24"/>
                    </w:rPr>
                  </w:pPr>
                  <w:r w:rsidRPr="00CA11A9">
                    <w:rPr>
                      <w:sz w:val="24"/>
                      <w:szCs w:val="24"/>
                    </w:rPr>
                    <w:t xml:space="preserve">МК </w:t>
                  </w:r>
                  <w:r w:rsidRPr="00CA11A9">
                    <w:rPr>
                      <w:spacing w:val="-10"/>
                      <w:sz w:val="24"/>
                      <w:szCs w:val="24"/>
                    </w:rPr>
                    <w:t>1</w:t>
                  </w:r>
                </w:p>
              </w:tc>
              <w:tc>
                <w:tcPr>
                  <w:tcW w:w="400" w:type="dxa"/>
                  <w:tcBorders>
                    <w:top w:val="single" w:sz="4" w:space="0" w:color="000000"/>
                    <w:left w:val="single" w:sz="4" w:space="0" w:color="000000"/>
                    <w:bottom w:val="single" w:sz="4" w:space="0" w:color="000000"/>
                    <w:right w:val="single" w:sz="2" w:space="0" w:color="000000"/>
                  </w:tcBorders>
                  <w:shd w:val="clear" w:color="auto" w:fill="auto"/>
                  <w:textDirection w:val="btLr"/>
                </w:tcPr>
                <w:p w14:paraId="690F0040" w14:textId="77777777" w:rsidR="002D5E56" w:rsidRPr="00CA11A9" w:rsidRDefault="002D5E56" w:rsidP="00CA11A9">
                  <w:pPr>
                    <w:pStyle w:val="TableParagraph"/>
                    <w:jc w:val="center"/>
                    <w:rPr>
                      <w:sz w:val="24"/>
                      <w:szCs w:val="24"/>
                    </w:rPr>
                  </w:pPr>
                  <w:r w:rsidRPr="00CA11A9">
                    <w:rPr>
                      <w:sz w:val="24"/>
                      <w:szCs w:val="24"/>
                    </w:rPr>
                    <w:t>Т</w:t>
                  </w:r>
                  <w:r w:rsidRPr="00CA11A9">
                    <w:rPr>
                      <w:spacing w:val="-1"/>
                      <w:sz w:val="24"/>
                      <w:szCs w:val="24"/>
                    </w:rPr>
                    <w:t xml:space="preserve"> </w:t>
                  </w:r>
                  <w:r w:rsidRPr="00CA11A9">
                    <w:rPr>
                      <w:spacing w:val="-12"/>
                      <w:sz w:val="24"/>
                      <w:szCs w:val="24"/>
                    </w:rPr>
                    <w:t>6</w:t>
                  </w:r>
                </w:p>
              </w:tc>
              <w:tc>
                <w:tcPr>
                  <w:tcW w:w="347" w:type="dxa"/>
                  <w:tcBorders>
                    <w:top w:val="single" w:sz="4" w:space="0" w:color="000000"/>
                    <w:left w:val="single" w:sz="2" w:space="0" w:color="000000"/>
                    <w:bottom w:val="single" w:sz="4" w:space="0" w:color="000000"/>
                    <w:right w:val="single" w:sz="2" w:space="0" w:color="000000"/>
                  </w:tcBorders>
                  <w:shd w:val="clear" w:color="auto" w:fill="auto"/>
                  <w:textDirection w:val="btLr"/>
                </w:tcPr>
                <w:p w14:paraId="7F897D13" w14:textId="77777777" w:rsidR="002D5E56" w:rsidRPr="00CA11A9" w:rsidRDefault="002D5E56" w:rsidP="00CA11A9">
                  <w:pPr>
                    <w:pStyle w:val="TableParagraph"/>
                    <w:jc w:val="center"/>
                    <w:rPr>
                      <w:sz w:val="24"/>
                      <w:szCs w:val="24"/>
                    </w:rPr>
                  </w:pPr>
                  <w:r w:rsidRPr="00CA11A9">
                    <w:rPr>
                      <w:sz w:val="24"/>
                      <w:szCs w:val="24"/>
                    </w:rPr>
                    <w:t>Т</w:t>
                  </w:r>
                  <w:r w:rsidRPr="00CA11A9">
                    <w:rPr>
                      <w:spacing w:val="-1"/>
                      <w:sz w:val="24"/>
                      <w:szCs w:val="24"/>
                    </w:rPr>
                    <w:t xml:space="preserve"> </w:t>
                  </w:r>
                  <w:r w:rsidRPr="00CA11A9">
                    <w:rPr>
                      <w:spacing w:val="-12"/>
                      <w:sz w:val="24"/>
                      <w:szCs w:val="24"/>
                    </w:rPr>
                    <w:t>7</w:t>
                  </w:r>
                </w:p>
              </w:tc>
              <w:tc>
                <w:tcPr>
                  <w:tcW w:w="344" w:type="dxa"/>
                  <w:tcBorders>
                    <w:top w:val="single" w:sz="4" w:space="0" w:color="000000"/>
                    <w:left w:val="single" w:sz="2" w:space="0" w:color="000000"/>
                    <w:bottom w:val="single" w:sz="4" w:space="0" w:color="000000"/>
                    <w:right w:val="single" w:sz="4" w:space="0" w:color="auto"/>
                  </w:tcBorders>
                  <w:shd w:val="clear" w:color="auto" w:fill="auto"/>
                  <w:textDirection w:val="btLr"/>
                </w:tcPr>
                <w:p w14:paraId="58903C56" w14:textId="77777777" w:rsidR="002D5E56" w:rsidRPr="00CA11A9" w:rsidRDefault="002D5E56" w:rsidP="00CA11A9">
                  <w:pPr>
                    <w:pStyle w:val="TableParagraph"/>
                    <w:jc w:val="center"/>
                    <w:rPr>
                      <w:sz w:val="24"/>
                      <w:szCs w:val="24"/>
                    </w:rPr>
                  </w:pPr>
                  <w:r w:rsidRPr="00CA11A9">
                    <w:rPr>
                      <w:sz w:val="24"/>
                      <w:szCs w:val="24"/>
                    </w:rPr>
                    <w:t>Т8</w:t>
                  </w:r>
                </w:p>
              </w:tc>
              <w:tc>
                <w:tcPr>
                  <w:tcW w:w="459" w:type="dxa"/>
                  <w:gridSpan w:val="2"/>
                  <w:tcBorders>
                    <w:top w:val="single" w:sz="4" w:space="0" w:color="000000"/>
                    <w:left w:val="single" w:sz="4" w:space="0" w:color="auto"/>
                    <w:bottom w:val="single" w:sz="4" w:space="0" w:color="000000"/>
                    <w:right w:val="single" w:sz="4" w:space="0" w:color="000000"/>
                  </w:tcBorders>
                  <w:shd w:val="clear" w:color="auto" w:fill="auto"/>
                  <w:textDirection w:val="btLr"/>
                </w:tcPr>
                <w:p w14:paraId="30678197" w14:textId="77777777" w:rsidR="002D5E56" w:rsidRPr="00CA11A9" w:rsidRDefault="002D5E56" w:rsidP="00CA11A9">
                  <w:pPr>
                    <w:pStyle w:val="TableParagraph"/>
                    <w:jc w:val="center"/>
                    <w:rPr>
                      <w:sz w:val="24"/>
                      <w:szCs w:val="24"/>
                    </w:rPr>
                  </w:pPr>
                  <w:r w:rsidRPr="00CA11A9">
                    <w:rPr>
                      <w:sz w:val="24"/>
                      <w:szCs w:val="24"/>
                    </w:rPr>
                    <w:t>МК 2</w:t>
                  </w:r>
                </w:p>
              </w:tc>
              <w:tc>
                <w:tcPr>
                  <w:tcW w:w="341"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0DE3493D" w14:textId="77777777" w:rsidR="002D5E56" w:rsidRPr="00CA11A9" w:rsidRDefault="002D5E56" w:rsidP="00CA11A9">
                  <w:pPr>
                    <w:pStyle w:val="TableParagraph"/>
                    <w:jc w:val="center"/>
                    <w:rPr>
                      <w:sz w:val="24"/>
                      <w:szCs w:val="24"/>
                    </w:rPr>
                  </w:pPr>
                  <w:r w:rsidRPr="00CA11A9">
                    <w:rPr>
                      <w:spacing w:val="-5"/>
                      <w:sz w:val="24"/>
                      <w:szCs w:val="24"/>
                    </w:rPr>
                    <w:t>Т9</w:t>
                  </w:r>
                </w:p>
              </w:tc>
              <w:tc>
                <w:tcPr>
                  <w:tcW w:w="348"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37D524B" w14:textId="77777777" w:rsidR="002D5E56" w:rsidRPr="00CA11A9" w:rsidRDefault="002D5E56" w:rsidP="00CA11A9">
                  <w:pPr>
                    <w:pStyle w:val="TableParagraph"/>
                    <w:jc w:val="center"/>
                    <w:rPr>
                      <w:sz w:val="24"/>
                      <w:szCs w:val="24"/>
                    </w:rPr>
                  </w:pPr>
                  <w:r w:rsidRPr="00CA11A9">
                    <w:rPr>
                      <w:spacing w:val="-5"/>
                      <w:sz w:val="24"/>
                      <w:szCs w:val="24"/>
                    </w:rPr>
                    <w:t>Т10</w:t>
                  </w:r>
                </w:p>
              </w:tc>
              <w:tc>
                <w:tcPr>
                  <w:tcW w:w="372" w:type="dxa"/>
                  <w:tcBorders>
                    <w:top w:val="single" w:sz="4" w:space="0" w:color="000000"/>
                    <w:left w:val="single" w:sz="4" w:space="0" w:color="000000"/>
                    <w:bottom w:val="single" w:sz="4" w:space="0" w:color="000000"/>
                    <w:right w:val="single" w:sz="2" w:space="0" w:color="000000"/>
                  </w:tcBorders>
                  <w:shd w:val="clear" w:color="auto" w:fill="auto"/>
                  <w:textDirection w:val="btLr"/>
                </w:tcPr>
                <w:p w14:paraId="59CAFCBB" w14:textId="77777777" w:rsidR="002D5E56" w:rsidRPr="00CA11A9" w:rsidRDefault="002D5E56" w:rsidP="00CA11A9">
                  <w:pPr>
                    <w:pStyle w:val="TableParagraph"/>
                    <w:jc w:val="center"/>
                    <w:rPr>
                      <w:sz w:val="24"/>
                      <w:szCs w:val="24"/>
                    </w:rPr>
                  </w:pPr>
                  <w:r w:rsidRPr="00CA11A9">
                    <w:rPr>
                      <w:sz w:val="24"/>
                      <w:szCs w:val="24"/>
                    </w:rPr>
                    <w:t>Т</w:t>
                  </w:r>
                  <w:r w:rsidRPr="00CA11A9">
                    <w:rPr>
                      <w:spacing w:val="-1"/>
                      <w:sz w:val="24"/>
                      <w:szCs w:val="24"/>
                    </w:rPr>
                    <w:t>11</w:t>
                  </w:r>
                </w:p>
              </w:tc>
              <w:tc>
                <w:tcPr>
                  <w:tcW w:w="386" w:type="dxa"/>
                  <w:gridSpan w:val="2"/>
                  <w:tcBorders>
                    <w:top w:val="single" w:sz="4" w:space="0" w:color="000000"/>
                    <w:left w:val="single" w:sz="2" w:space="0" w:color="000000"/>
                    <w:bottom w:val="single" w:sz="4" w:space="0" w:color="000000"/>
                    <w:right w:val="single" w:sz="4" w:space="0" w:color="auto"/>
                  </w:tcBorders>
                  <w:shd w:val="clear" w:color="auto" w:fill="auto"/>
                  <w:textDirection w:val="btLr"/>
                </w:tcPr>
                <w:p w14:paraId="5B4E8AF1" w14:textId="77777777" w:rsidR="002D5E56" w:rsidRPr="00CA11A9" w:rsidRDefault="002D5E56" w:rsidP="00CA11A9">
                  <w:pPr>
                    <w:pStyle w:val="TableParagraph"/>
                    <w:jc w:val="center"/>
                    <w:rPr>
                      <w:sz w:val="24"/>
                      <w:szCs w:val="24"/>
                    </w:rPr>
                  </w:pPr>
                  <w:r w:rsidRPr="00CA11A9">
                    <w:rPr>
                      <w:sz w:val="24"/>
                      <w:szCs w:val="24"/>
                    </w:rPr>
                    <w:t>Т12</w:t>
                  </w:r>
                </w:p>
              </w:tc>
              <w:tc>
                <w:tcPr>
                  <w:tcW w:w="347"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6F3526CD" w14:textId="77777777" w:rsidR="002D5E56" w:rsidRPr="00CA11A9" w:rsidRDefault="002D5E56" w:rsidP="00CA11A9">
                  <w:pPr>
                    <w:pStyle w:val="TableParagraph"/>
                    <w:jc w:val="center"/>
                    <w:rPr>
                      <w:sz w:val="24"/>
                      <w:szCs w:val="24"/>
                    </w:rPr>
                  </w:pPr>
                  <w:r w:rsidRPr="00CA11A9">
                    <w:rPr>
                      <w:sz w:val="24"/>
                      <w:szCs w:val="24"/>
                    </w:rPr>
                    <w:t>Т13</w:t>
                  </w:r>
                </w:p>
              </w:tc>
              <w:tc>
                <w:tcPr>
                  <w:tcW w:w="347" w:type="dxa"/>
                  <w:gridSpan w:val="2"/>
                  <w:tcBorders>
                    <w:top w:val="single" w:sz="4" w:space="0" w:color="000000"/>
                    <w:left w:val="single" w:sz="4" w:space="0" w:color="auto"/>
                    <w:bottom w:val="single" w:sz="4" w:space="0" w:color="000000"/>
                    <w:right w:val="single" w:sz="4" w:space="0" w:color="auto"/>
                  </w:tcBorders>
                  <w:shd w:val="clear" w:color="auto" w:fill="auto"/>
                  <w:textDirection w:val="btLr"/>
                </w:tcPr>
                <w:p w14:paraId="651E6BD9" w14:textId="77777777" w:rsidR="002D5E56" w:rsidRPr="00CA11A9" w:rsidRDefault="002D5E56" w:rsidP="00CA11A9">
                  <w:pPr>
                    <w:pStyle w:val="TableParagraph"/>
                    <w:jc w:val="center"/>
                    <w:rPr>
                      <w:sz w:val="24"/>
                      <w:szCs w:val="24"/>
                    </w:rPr>
                  </w:pPr>
                  <w:r w:rsidRPr="00CA11A9">
                    <w:rPr>
                      <w:sz w:val="24"/>
                      <w:szCs w:val="24"/>
                    </w:rPr>
                    <w:t>Т14</w:t>
                  </w:r>
                </w:p>
              </w:tc>
              <w:tc>
                <w:tcPr>
                  <w:tcW w:w="347" w:type="dxa"/>
                  <w:tcBorders>
                    <w:top w:val="single" w:sz="4" w:space="0" w:color="000000"/>
                    <w:left w:val="single" w:sz="4" w:space="0" w:color="auto"/>
                    <w:bottom w:val="single" w:sz="4" w:space="0" w:color="000000"/>
                    <w:right w:val="single" w:sz="4" w:space="0" w:color="auto"/>
                  </w:tcBorders>
                  <w:shd w:val="clear" w:color="auto" w:fill="auto"/>
                  <w:textDirection w:val="btLr"/>
                </w:tcPr>
                <w:p w14:paraId="5B1C5AE4" w14:textId="77777777" w:rsidR="002D5E56" w:rsidRPr="00CA11A9" w:rsidRDefault="002D5E56" w:rsidP="00CA11A9">
                  <w:pPr>
                    <w:pStyle w:val="TableParagraph"/>
                    <w:jc w:val="center"/>
                    <w:rPr>
                      <w:sz w:val="24"/>
                      <w:szCs w:val="24"/>
                    </w:rPr>
                  </w:pPr>
                  <w:r w:rsidRPr="00CA11A9">
                    <w:rPr>
                      <w:sz w:val="24"/>
                      <w:szCs w:val="24"/>
                    </w:rPr>
                    <w:t>Т15</w:t>
                  </w:r>
                </w:p>
              </w:tc>
              <w:tc>
                <w:tcPr>
                  <w:tcW w:w="399" w:type="dxa"/>
                  <w:gridSpan w:val="2"/>
                  <w:tcBorders>
                    <w:top w:val="single" w:sz="4" w:space="0" w:color="000000"/>
                    <w:left w:val="single" w:sz="4" w:space="0" w:color="auto"/>
                    <w:bottom w:val="single" w:sz="4" w:space="0" w:color="000000"/>
                    <w:right w:val="single" w:sz="4" w:space="0" w:color="000000"/>
                  </w:tcBorders>
                  <w:shd w:val="clear" w:color="auto" w:fill="auto"/>
                  <w:textDirection w:val="btLr"/>
                </w:tcPr>
                <w:p w14:paraId="69D7CEB8" w14:textId="77777777" w:rsidR="002D5E56" w:rsidRPr="00CA11A9" w:rsidRDefault="002D5E56" w:rsidP="00CA11A9">
                  <w:pPr>
                    <w:pStyle w:val="TableParagraph"/>
                    <w:jc w:val="center"/>
                    <w:rPr>
                      <w:sz w:val="24"/>
                      <w:szCs w:val="24"/>
                    </w:rPr>
                  </w:pPr>
                  <w:r w:rsidRPr="00CA11A9">
                    <w:rPr>
                      <w:sz w:val="24"/>
                      <w:szCs w:val="24"/>
                    </w:rPr>
                    <w:t xml:space="preserve">МК </w:t>
                  </w:r>
                  <w:r w:rsidRPr="00CA11A9">
                    <w:rPr>
                      <w:spacing w:val="-10"/>
                      <w:sz w:val="24"/>
                      <w:szCs w:val="24"/>
                    </w:rPr>
                    <w:t>3</w:t>
                  </w:r>
                </w:p>
              </w:tc>
              <w:tc>
                <w:tcPr>
                  <w:tcW w:w="418"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17224648" w14:textId="77777777" w:rsidR="002D5E56" w:rsidRPr="00CA11A9" w:rsidRDefault="002D5E56" w:rsidP="00CA11A9">
                  <w:pPr>
                    <w:pStyle w:val="TableParagraph"/>
                    <w:jc w:val="center"/>
                    <w:rPr>
                      <w:sz w:val="24"/>
                      <w:szCs w:val="24"/>
                    </w:rPr>
                  </w:pPr>
                  <w:r w:rsidRPr="00CA11A9">
                    <w:rPr>
                      <w:spacing w:val="-4"/>
                      <w:sz w:val="24"/>
                      <w:szCs w:val="24"/>
                    </w:rPr>
                    <w:t>ІНДЗ</w:t>
                  </w:r>
                </w:p>
              </w:tc>
              <w:tc>
                <w:tcPr>
                  <w:tcW w:w="394" w:type="dxa"/>
                  <w:tcBorders>
                    <w:left w:val="single" w:sz="4" w:space="0" w:color="000000"/>
                    <w:right w:val="single" w:sz="4" w:space="0" w:color="000000"/>
                  </w:tcBorders>
                  <w:textDirection w:val="btLr"/>
                </w:tcPr>
                <w:p w14:paraId="18EEFF0B" w14:textId="77777777" w:rsidR="002D5E56" w:rsidRPr="00CA11A9" w:rsidRDefault="002D5E56" w:rsidP="00CA11A9">
                  <w:pPr>
                    <w:pStyle w:val="TableParagraph"/>
                    <w:jc w:val="center"/>
                    <w:rPr>
                      <w:sz w:val="24"/>
                      <w:szCs w:val="24"/>
                    </w:rPr>
                  </w:pPr>
                  <w:r w:rsidRPr="00CA11A9">
                    <w:rPr>
                      <w:sz w:val="24"/>
                      <w:szCs w:val="24"/>
                    </w:rPr>
                    <w:t>СР</w:t>
                  </w:r>
                </w:p>
              </w:tc>
              <w:tc>
                <w:tcPr>
                  <w:tcW w:w="1152" w:type="dxa"/>
                  <w:tcBorders>
                    <w:left w:val="single" w:sz="4" w:space="0" w:color="000000"/>
                    <w:right w:val="single" w:sz="4" w:space="0" w:color="000000"/>
                  </w:tcBorders>
                  <w:shd w:val="clear" w:color="auto" w:fill="auto"/>
                </w:tcPr>
                <w:p w14:paraId="23BAF608" w14:textId="77777777" w:rsidR="002D5E56" w:rsidRPr="00CA11A9" w:rsidRDefault="002D5E56" w:rsidP="00CA11A9">
                  <w:pPr>
                    <w:pStyle w:val="TableParagraph"/>
                    <w:jc w:val="center"/>
                    <w:rPr>
                      <w:sz w:val="24"/>
                      <w:szCs w:val="24"/>
                    </w:rPr>
                  </w:pPr>
                </w:p>
              </w:tc>
              <w:tc>
                <w:tcPr>
                  <w:tcW w:w="831" w:type="dxa"/>
                  <w:tcBorders>
                    <w:left w:val="single" w:sz="4" w:space="0" w:color="000000"/>
                    <w:right w:val="single" w:sz="4" w:space="0" w:color="000000"/>
                  </w:tcBorders>
                  <w:shd w:val="clear" w:color="auto" w:fill="auto"/>
                </w:tcPr>
                <w:p w14:paraId="567D4AC0" w14:textId="77777777" w:rsidR="002D5E56" w:rsidRPr="00CA11A9" w:rsidRDefault="002D5E56" w:rsidP="00CA11A9">
                  <w:pPr>
                    <w:pStyle w:val="TableParagraph"/>
                    <w:rPr>
                      <w:sz w:val="24"/>
                      <w:szCs w:val="24"/>
                    </w:rPr>
                  </w:pPr>
                </w:p>
              </w:tc>
            </w:tr>
            <w:tr w:rsidR="00CA11A9" w:rsidRPr="006F7DD0" w14:paraId="518D5173" w14:textId="77777777" w:rsidTr="002D5E56">
              <w:trPr>
                <w:cantSplit/>
                <w:trHeight w:val="313"/>
              </w:trPr>
              <w:tc>
                <w:tcPr>
                  <w:tcW w:w="744" w:type="dxa"/>
                  <w:gridSpan w:val="2"/>
                  <w:tcBorders>
                    <w:top w:val="single" w:sz="4" w:space="0" w:color="000000"/>
                    <w:left w:val="single" w:sz="4" w:space="0" w:color="000000"/>
                    <w:bottom w:val="single" w:sz="4" w:space="0" w:color="000000"/>
                    <w:right w:val="single" w:sz="4" w:space="0" w:color="000000"/>
                  </w:tcBorders>
                  <w:shd w:val="clear" w:color="auto" w:fill="auto"/>
                </w:tcPr>
                <w:p w14:paraId="462AC087" w14:textId="77777777" w:rsidR="002D5E56" w:rsidRPr="00CA11A9" w:rsidRDefault="002D5E56" w:rsidP="00CA11A9">
                  <w:pPr>
                    <w:pStyle w:val="TableParagraph"/>
                    <w:jc w:val="center"/>
                    <w:rPr>
                      <w:sz w:val="24"/>
                      <w:szCs w:val="24"/>
                    </w:rPr>
                  </w:pPr>
                  <w:r w:rsidRPr="00CA11A9">
                    <w:rPr>
                      <w:sz w:val="24"/>
                      <w:szCs w:val="24"/>
                    </w:rPr>
                    <w:t>3</w:t>
                  </w:r>
                </w:p>
              </w:tc>
              <w:tc>
                <w:tcPr>
                  <w:tcW w:w="718" w:type="dxa"/>
                  <w:gridSpan w:val="2"/>
                  <w:tcBorders>
                    <w:top w:val="single" w:sz="4" w:space="0" w:color="000000"/>
                    <w:left w:val="single" w:sz="4" w:space="0" w:color="000000"/>
                    <w:bottom w:val="single" w:sz="4" w:space="0" w:color="000000"/>
                    <w:right w:val="single" w:sz="4" w:space="0" w:color="auto"/>
                  </w:tcBorders>
                  <w:shd w:val="clear" w:color="auto" w:fill="auto"/>
                </w:tcPr>
                <w:p w14:paraId="7128C2BF" w14:textId="77777777" w:rsidR="002D5E56" w:rsidRPr="00CA11A9" w:rsidRDefault="002D5E56" w:rsidP="00CA11A9">
                  <w:pPr>
                    <w:pStyle w:val="TableParagraph"/>
                    <w:jc w:val="center"/>
                    <w:rPr>
                      <w:sz w:val="24"/>
                      <w:szCs w:val="24"/>
                    </w:rPr>
                  </w:pPr>
                  <w:r w:rsidRPr="00CA11A9">
                    <w:rPr>
                      <w:sz w:val="24"/>
                      <w:szCs w:val="24"/>
                    </w:rPr>
                    <w:t>3</w:t>
                  </w:r>
                </w:p>
              </w:tc>
              <w:tc>
                <w:tcPr>
                  <w:tcW w:w="341" w:type="dxa"/>
                  <w:tcBorders>
                    <w:top w:val="single" w:sz="4" w:space="0" w:color="000000"/>
                    <w:left w:val="single" w:sz="4" w:space="0" w:color="auto"/>
                    <w:bottom w:val="single" w:sz="4" w:space="0" w:color="000000"/>
                    <w:right w:val="single" w:sz="4" w:space="0" w:color="auto"/>
                  </w:tcBorders>
                  <w:shd w:val="clear" w:color="auto" w:fill="auto"/>
                </w:tcPr>
                <w:p w14:paraId="43C41312" w14:textId="77777777" w:rsidR="002D5E56" w:rsidRPr="00CA11A9" w:rsidRDefault="002D5E56" w:rsidP="00CA11A9">
                  <w:pPr>
                    <w:pStyle w:val="TableParagraph"/>
                    <w:jc w:val="center"/>
                    <w:rPr>
                      <w:sz w:val="24"/>
                      <w:szCs w:val="24"/>
                    </w:rPr>
                  </w:pPr>
                  <w:r w:rsidRPr="00CA11A9">
                    <w:rPr>
                      <w:sz w:val="24"/>
                      <w:szCs w:val="24"/>
                    </w:rPr>
                    <w:t>3</w:t>
                  </w:r>
                </w:p>
              </w:tc>
              <w:tc>
                <w:tcPr>
                  <w:tcW w:w="348" w:type="dxa"/>
                  <w:tcBorders>
                    <w:top w:val="single" w:sz="4" w:space="0" w:color="000000"/>
                    <w:left w:val="single" w:sz="4" w:space="0" w:color="auto"/>
                    <w:bottom w:val="single" w:sz="4" w:space="0" w:color="000000"/>
                    <w:right w:val="single" w:sz="4" w:space="0" w:color="000000"/>
                  </w:tcBorders>
                  <w:shd w:val="clear" w:color="auto" w:fill="auto"/>
                </w:tcPr>
                <w:p w14:paraId="541C72C7" w14:textId="77777777" w:rsidR="002D5E56" w:rsidRPr="00CA11A9" w:rsidRDefault="002D5E56" w:rsidP="00CA11A9">
                  <w:pPr>
                    <w:pStyle w:val="TableParagraph"/>
                    <w:jc w:val="center"/>
                    <w:rPr>
                      <w:sz w:val="24"/>
                      <w:szCs w:val="24"/>
                    </w:rPr>
                  </w:pPr>
                  <w:r w:rsidRPr="00CA11A9">
                    <w:rPr>
                      <w:sz w:val="24"/>
                      <w:szCs w:val="24"/>
                    </w:rPr>
                    <w:t>5</w:t>
                  </w:r>
                </w:p>
              </w:tc>
              <w:tc>
                <w:tcPr>
                  <w:tcW w:w="400" w:type="dxa"/>
                  <w:tcBorders>
                    <w:top w:val="single" w:sz="4" w:space="0" w:color="000000"/>
                    <w:left w:val="single" w:sz="4" w:space="0" w:color="000000"/>
                    <w:bottom w:val="single" w:sz="4" w:space="0" w:color="000000"/>
                    <w:right w:val="single" w:sz="2" w:space="0" w:color="000000"/>
                  </w:tcBorders>
                  <w:shd w:val="clear" w:color="auto" w:fill="auto"/>
                </w:tcPr>
                <w:p w14:paraId="626C22F1" w14:textId="77777777" w:rsidR="002D5E56" w:rsidRPr="00CA11A9" w:rsidRDefault="002D5E56" w:rsidP="00CA11A9">
                  <w:pPr>
                    <w:pStyle w:val="TableParagraph"/>
                    <w:jc w:val="center"/>
                    <w:rPr>
                      <w:sz w:val="24"/>
                      <w:szCs w:val="24"/>
                    </w:rPr>
                  </w:pPr>
                  <w:r w:rsidRPr="00CA11A9">
                    <w:rPr>
                      <w:sz w:val="24"/>
                      <w:szCs w:val="24"/>
                    </w:rPr>
                    <w:t>3</w:t>
                  </w:r>
                </w:p>
              </w:tc>
              <w:tc>
                <w:tcPr>
                  <w:tcW w:w="698" w:type="dxa"/>
                  <w:gridSpan w:val="3"/>
                  <w:tcBorders>
                    <w:top w:val="single" w:sz="4" w:space="0" w:color="000000"/>
                    <w:left w:val="single" w:sz="4" w:space="0" w:color="000000"/>
                    <w:bottom w:val="single" w:sz="4" w:space="0" w:color="000000"/>
                    <w:right w:val="single" w:sz="4" w:space="0" w:color="auto"/>
                  </w:tcBorders>
                  <w:shd w:val="clear" w:color="auto" w:fill="auto"/>
                </w:tcPr>
                <w:p w14:paraId="698571E8" w14:textId="77777777" w:rsidR="002D5E56" w:rsidRPr="00CA11A9" w:rsidRDefault="002D5E56" w:rsidP="00CA11A9">
                  <w:pPr>
                    <w:pStyle w:val="TableParagraph"/>
                    <w:jc w:val="center"/>
                    <w:rPr>
                      <w:sz w:val="24"/>
                      <w:szCs w:val="24"/>
                    </w:rPr>
                  </w:pPr>
                  <w:r w:rsidRPr="00CA11A9">
                    <w:rPr>
                      <w:sz w:val="24"/>
                      <w:szCs w:val="24"/>
                    </w:rPr>
                    <w:t>3</w:t>
                  </w:r>
                </w:p>
              </w:tc>
              <w:tc>
                <w:tcPr>
                  <w:tcW w:w="452" w:type="dxa"/>
                  <w:tcBorders>
                    <w:top w:val="single" w:sz="4" w:space="0" w:color="000000"/>
                    <w:left w:val="single" w:sz="4" w:space="0" w:color="auto"/>
                    <w:bottom w:val="single" w:sz="4" w:space="0" w:color="000000"/>
                    <w:right w:val="single" w:sz="4" w:space="0" w:color="000000"/>
                  </w:tcBorders>
                  <w:shd w:val="clear" w:color="auto" w:fill="auto"/>
                </w:tcPr>
                <w:p w14:paraId="3F6FC2DF" w14:textId="77777777" w:rsidR="002D5E56" w:rsidRPr="00CA11A9" w:rsidRDefault="002D5E56" w:rsidP="00CA11A9">
                  <w:pPr>
                    <w:pStyle w:val="TableParagraph"/>
                    <w:jc w:val="center"/>
                    <w:rPr>
                      <w:sz w:val="24"/>
                      <w:szCs w:val="24"/>
                    </w:rPr>
                  </w:pPr>
                  <w:r w:rsidRPr="00CA11A9">
                    <w:rPr>
                      <w:sz w:val="24"/>
                      <w:szCs w:val="24"/>
                    </w:rPr>
                    <w:t>5</w:t>
                  </w:r>
                </w:p>
              </w:tc>
              <w:tc>
                <w:tcPr>
                  <w:tcW w:w="1071" w:type="dxa"/>
                  <w:gridSpan w:val="4"/>
                  <w:tcBorders>
                    <w:top w:val="single" w:sz="4" w:space="0" w:color="000000"/>
                    <w:left w:val="single" w:sz="4" w:space="0" w:color="000000"/>
                    <w:bottom w:val="single" w:sz="4" w:space="0" w:color="000000"/>
                    <w:right w:val="single" w:sz="2" w:space="0" w:color="000000"/>
                  </w:tcBorders>
                  <w:shd w:val="clear" w:color="auto" w:fill="auto"/>
                </w:tcPr>
                <w:p w14:paraId="3D93CCF0" w14:textId="77777777" w:rsidR="002D5E56" w:rsidRPr="00CA11A9" w:rsidRDefault="002D5E56" w:rsidP="00CA11A9">
                  <w:pPr>
                    <w:pStyle w:val="TableParagraph"/>
                    <w:jc w:val="center"/>
                    <w:rPr>
                      <w:sz w:val="24"/>
                      <w:szCs w:val="24"/>
                    </w:rPr>
                  </w:pPr>
                  <w:r w:rsidRPr="00CA11A9">
                    <w:rPr>
                      <w:sz w:val="24"/>
                      <w:szCs w:val="24"/>
                    </w:rPr>
                    <w:t>3</w:t>
                  </w:r>
                </w:p>
              </w:tc>
              <w:tc>
                <w:tcPr>
                  <w:tcW w:w="734" w:type="dxa"/>
                  <w:gridSpan w:val="3"/>
                  <w:tcBorders>
                    <w:top w:val="single" w:sz="4" w:space="0" w:color="000000"/>
                    <w:left w:val="single" w:sz="2" w:space="0" w:color="000000"/>
                    <w:bottom w:val="single" w:sz="4" w:space="0" w:color="000000"/>
                    <w:right w:val="single" w:sz="4" w:space="0" w:color="auto"/>
                  </w:tcBorders>
                  <w:shd w:val="clear" w:color="auto" w:fill="auto"/>
                </w:tcPr>
                <w:p w14:paraId="6A29EA8D" w14:textId="77777777" w:rsidR="002D5E56" w:rsidRPr="00CA11A9" w:rsidRDefault="002D5E56" w:rsidP="00CA11A9">
                  <w:pPr>
                    <w:pStyle w:val="TableParagraph"/>
                    <w:jc w:val="center"/>
                    <w:rPr>
                      <w:sz w:val="24"/>
                      <w:szCs w:val="24"/>
                    </w:rPr>
                  </w:pPr>
                  <w:r w:rsidRPr="00CA11A9">
                    <w:rPr>
                      <w:sz w:val="24"/>
                      <w:szCs w:val="24"/>
                    </w:rPr>
                    <w:t>3</w:t>
                  </w:r>
                </w:p>
              </w:tc>
              <w:tc>
                <w:tcPr>
                  <w:tcW w:w="694" w:type="dxa"/>
                  <w:gridSpan w:val="3"/>
                  <w:tcBorders>
                    <w:top w:val="single" w:sz="4" w:space="0" w:color="000000"/>
                    <w:left w:val="single" w:sz="4" w:space="0" w:color="auto"/>
                    <w:bottom w:val="single" w:sz="4" w:space="0" w:color="000000"/>
                    <w:right w:val="single" w:sz="4" w:space="0" w:color="auto"/>
                  </w:tcBorders>
                  <w:shd w:val="clear" w:color="auto" w:fill="auto"/>
                </w:tcPr>
                <w:p w14:paraId="65181B7B" w14:textId="77777777" w:rsidR="002D5E56" w:rsidRPr="00CA11A9" w:rsidRDefault="002D5E56" w:rsidP="00CA11A9">
                  <w:pPr>
                    <w:pStyle w:val="TableParagraph"/>
                    <w:jc w:val="center"/>
                    <w:rPr>
                      <w:sz w:val="24"/>
                      <w:szCs w:val="24"/>
                    </w:rPr>
                  </w:pPr>
                  <w:r w:rsidRPr="00CA11A9">
                    <w:rPr>
                      <w:sz w:val="24"/>
                      <w:szCs w:val="24"/>
                    </w:rPr>
                    <w:t>3</w:t>
                  </w:r>
                </w:p>
              </w:tc>
              <w:tc>
                <w:tcPr>
                  <w:tcW w:w="404" w:type="dxa"/>
                  <w:gridSpan w:val="2"/>
                  <w:tcBorders>
                    <w:top w:val="single" w:sz="4" w:space="0" w:color="000000"/>
                    <w:left w:val="single" w:sz="4" w:space="0" w:color="auto"/>
                    <w:bottom w:val="single" w:sz="4" w:space="0" w:color="000000"/>
                    <w:right w:val="single" w:sz="4" w:space="0" w:color="000000"/>
                  </w:tcBorders>
                  <w:shd w:val="clear" w:color="auto" w:fill="auto"/>
                </w:tcPr>
                <w:p w14:paraId="68E32BFA" w14:textId="77777777" w:rsidR="002D5E56" w:rsidRPr="00CA11A9" w:rsidRDefault="002D5E56" w:rsidP="00CA11A9">
                  <w:pPr>
                    <w:pStyle w:val="TableParagraph"/>
                    <w:jc w:val="center"/>
                    <w:rPr>
                      <w:sz w:val="24"/>
                      <w:szCs w:val="24"/>
                    </w:rPr>
                  </w:pPr>
                  <w:r w:rsidRPr="00CA11A9">
                    <w:rPr>
                      <w:sz w:val="24"/>
                      <w:szCs w:val="24"/>
                    </w:rPr>
                    <w:t>5</w:t>
                  </w:r>
                </w:p>
              </w:tc>
              <w:tc>
                <w:tcPr>
                  <w:tcW w:w="402" w:type="dxa"/>
                  <w:tcBorders>
                    <w:top w:val="single" w:sz="4" w:space="0" w:color="000000"/>
                    <w:left w:val="single" w:sz="4" w:space="0" w:color="000000"/>
                    <w:bottom w:val="single" w:sz="4" w:space="0" w:color="000000"/>
                    <w:right w:val="single" w:sz="4" w:space="0" w:color="auto"/>
                  </w:tcBorders>
                  <w:shd w:val="clear" w:color="auto" w:fill="auto"/>
                </w:tcPr>
                <w:p w14:paraId="6E1AFE0B" w14:textId="77777777" w:rsidR="002D5E56" w:rsidRPr="00CA11A9" w:rsidRDefault="002D5E56" w:rsidP="00CA11A9">
                  <w:pPr>
                    <w:pStyle w:val="TableParagraph"/>
                    <w:jc w:val="center"/>
                    <w:rPr>
                      <w:spacing w:val="-4"/>
                      <w:sz w:val="24"/>
                      <w:szCs w:val="24"/>
                    </w:rPr>
                  </w:pPr>
                  <w:r w:rsidRPr="00CA11A9">
                    <w:rPr>
                      <w:spacing w:val="-4"/>
                      <w:sz w:val="24"/>
                      <w:szCs w:val="24"/>
                    </w:rPr>
                    <w:t>9</w:t>
                  </w:r>
                </w:p>
              </w:tc>
              <w:tc>
                <w:tcPr>
                  <w:tcW w:w="394" w:type="dxa"/>
                  <w:tcBorders>
                    <w:top w:val="single" w:sz="4" w:space="0" w:color="auto"/>
                    <w:left w:val="single" w:sz="4" w:space="0" w:color="auto"/>
                    <w:bottom w:val="single" w:sz="4" w:space="0" w:color="auto"/>
                    <w:right w:val="single" w:sz="4" w:space="0" w:color="auto"/>
                  </w:tcBorders>
                </w:tcPr>
                <w:p w14:paraId="1C90DF3D" w14:textId="77777777" w:rsidR="002D5E56" w:rsidRPr="00CA11A9" w:rsidRDefault="002D5E56" w:rsidP="00CA11A9">
                  <w:pPr>
                    <w:pStyle w:val="TableParagraph"/>
                    <w:jc w:val="center"/>
                    <w:rPr>
                      <w:sz w:val="24"/>
                      <w:szCs w:val="24"/>
                    </w:rPr>
                  </w:pPr>
                  <w:r w:rsidRPr="00CA11A9">
                    <w:rPr>
                      <w:sz w:val="24"/>
                      <w:szCs w:val="24"/>
                    </w:rPr>
                    <w:t>12</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7CD0E8B8" w14:textId="77777777" w:rsidR="002D5E56" w:rsidRPr="00CA11A9" w:rsidRDefault="002D5E56" w:rsidP="00CA11A9">
                  <w:pPr>
                    <w:pStyle w:val="TableParagraph"/>
                    <w:jc w:val="center"/>
                    <w:rPr>
                      <w:sz w:val="24"/>
                      <w:szCs w:val="24"/>
                    </w:rPr>
                  </w:pPr>
                </w:p>
              </w:tc>
              <w:tc>
                <w:tcPr>
                  <w:tcW w:w="831" w:type="dxa"/>
                  <w:tcBorders>
                    <w:top w:val="single" w:sz="4" w:space="0" w:color="auto"/>
                    <w:left w:val="single" w:sz="4" w:space="0" w:color="auto"/>
                    <w:bottom w:val="single" w:sz="4" w:space="0" w:color="auto"/>
                    <w:right w:val="single" w:sz="4" w:space="0" w:color="auto"/>
                  </w:tcBorders>
                  <w:shd w:val="clear" w:color="auto" w:fill="auto"/>
                </w:tcPr>
                <w:p w14:paraId="757CD892" w14:textId="77777777" w:rsidR="002D5E56" w:rsidRPr="00CA11A9" w:rsidRDefault="002D5E56" w:rsidP="00CA11A9">
                  <w:pPr>
                    <w:pStyle w:val="TableParagraph"/>
                    <w:rPr>
                      <w:sz w:val="24"/>
                      <w:szCs w:val="24"/>
                    </w:rPr>
                  </w:pPr>
                </w:p>
              </w:tc>
            </w:tr>
          </w:tbl>
          <w:p w14:paraId="54D134C7" w14:textId="77777777" w:rsidR="00362FDF" w:rsidRPr="00CA11A9" w:rsidRDefault="00362FDF" w:rsidP="00CA11A9">
            <w:pPr>
              <w:ind w:firstLine="600"/>
              <w:rPr>
                <w:rFonts w:ascii="Times New Roman" w:eastAsia="Arial Unicode MS" w:hAnsi="Times New Roman" w:cs="Times New Roman"/>
                <w:sz w:val="24"/>
                <w:szCs w:val="24"/>
                <w:lang w:val="uk-UA"/>
              </w:rPr>
            </w:pPr>
            <w:r w:rsidRPr="00CA11A9">
              <w:rPr>
                <w:rFonts w:ascii="Times New Roman" w:eastAsia="Arial Unicode MS" w:hAnsi="Times New Roman" w:cs="Times New Roman"/>
                <w:sz w:val="24"/>
                <w:szCs w:val="24"/>
                <w:lang w:val="uk-UA"/>
              </w:rPr>
              <w:t>Т1, Т2 ... Т15 – теми змістових модулів.</w:t>
            </w:r>
          </w:p>
          <w:p w14:paraId="5552F7CA" w14:textId="1F06A7F6" w:rsidR="002D5E56" w:rsidRPr="00CA11A9" w:rsidRDefault="00362FDF" w:rsidP="003B37E6">
            <w:pPr>
              <w:ind w:firstLine="600"/>
              <w:rPr>
                <w:rFonts w:ascii="Times New Roman" w:eastAsia="Arial Unicode MS" w:hAnsi="Times New Roman" w:cs="Times New Roman"/>
                <w:sz w:val="24"/>
                <w:szCs w:val="24"/>
                <w:lang w:val="uk-UA"/>
              </w:rPr>
            </w:pPr>
            <w:bookmarkStart w:id="3" w:name="_Hlk209995436"/>
            <w:r w:rsidRPr="00CA11A9">
              <w:rPr>
                <w:rFonts w:ascii="Times New Roman" w:eastAsia="Arial Unicode MS" w:hAnsi="Times New Roman" w:cs="Times New Roman"/>
                <w:sz w:val="24"/>
                <w:szCs w:val="24"/>
                <w:lang w:val="uk-UA"/>
              </w:rPr>
              <w:t xml:space="preserve">СР – самостійна </w:t>
            </w:r>
            <w:proofErr w:type="spellStart"/>
            <w:r w:rsidRPr="00CA11A9">
              <w:rPr>
                <w:rFonts w:ascii="Times New Roman" w:eastAsia="Arial Unicode MS" w:hAnsi="Times New Roman" w:cs="Times New Roman"/>
                <w:sz w:val="24"/>
                <w:szCs w:val="24"/>
                <w:lang w:val="uk-UA"/>
              </w:rPr>
              <w:t>робота</w:t>
            </w:r>
            <w:bookmarkEnd w:id="3"/>
            <w:r w:rsidRPr="00CA11A9">
              <w:rPr>
                <w:rFonts w:ascii="Times New Roman" w:eastAsia="Arial Unicode MS" w:hAnsi="Times New Roman" w:cs="Times New Roman"/>
                <w:sz w:val="24"/>
                <w:szCs w:val="24"/>
                <w:lang w:val="uk-UA"/>
              </w:rPr>
              <w:t>МК</w:t>
            </w:r>
            <w:proofErr w:type="spellEnd"/>
            <w:r w:rsidRPr="00CA11A9">
              <w:rPr>
                <w:rFonts w:ascii="Times New Roman" w:eastAsia="Arial Unicode MS" w:hAnsi="Times New Roman" w:cs="Times New Roman"/>
                <w:sz w:val="24"/>
                <w:szCs w:val="24"/>
                <w:lang w:val="uk-UA"/>
              </w:rPr>
              <w:t xml:space="preserve"> – модульний контроль</w:t>
            </w:r>
          </w:p>
          <w:p w14:paraId="7B1AD516" w14:textId="61BB21BB" w:rsidR="002D5E56" w:rsidRPr="00CA11A9" w:rsidRDefault="002D5E56" w:rsidP="00CA11A9">
            <w:pPr>
              <w:ind w:firstLine="600"/>
              <w:jc w:val="both"/>
              <w:rPr>
                <w:rFonts w:ascii="Times New Roman" w:eastAsia="Arial Unicode MS" w:hAnsi="Times New Roman" w:cs="Times New Roman"/>
                <w:sz w:val="24"/>
                <w:szCs w:val="24"/>
                <w:lang w:val="uk-UA"/>
              </w:rPr>
            </w:pPr>
          </w:p>
        </w:tc>
      </w:tr>
      <w:tr w:rsidR="00CA11A9" w:rsidRPr="00CA11A9" w14:paraId="2DAA84C2" w14:textId="77777777" w:rsidTr="00E56ECC">
        <w:tc>
          <w:tcPr>
            <w:tcW w:w="9652" w:type="dxa"/>
            <w:gridSpan w:val="2"/>
          </w:tcPr>
          <w:p w14:paraId="4C9C0DA4" w14:textId="2843BD28" w:rsidR="00E56ECC" w:rsidRPr="00CA11A9" w:rsidRDefault="00E93266" w:rsidP="00CA11A9">
            <w:pPr>
              <w:jc w:val="center"/>
              <w:rPr>
                <w:rFonts w:ascii="Times New Roman" w:eastAsia="Arial Unicode MS" w:hAnsi="Times New Roman" w:cs="Times New Roman"/>
                <w:b/>
                <w:sz w:val="24"/>
                <w:szCs w:val="24"/>
                <w:lang w:val="uk-UA"/>
              </w:rPr>
            </w:pPr>
            <w:r w:rsidRPr="00CA11A9">
              <w:rPr>
                <w:rFonts w:ascii="Times New Roman" w:hAnsi="Times New Roman" w:cs="Times New Roman"/>
                <w:sz w:val="24"/>
                <w:szCs w:val="24"/>
                <w:lang w:val="uk-UA"/>
              </w:rPr>
              <w:br w:type="page"/>
            </w:r>
            <w:r w:rsidR="00CA11A9" w:rsidRPr="00255785">
              <w:rPr>
                <w:rFonts w:ascii="Times New Roman" w:eastAsia="Arial Unicode MS" w:hAnsi="Times New Roman" w:cs="Times New Roman"/>
                <w:b/>
                <w:color w:val="000000"/>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0"/>
              <w:gridCol w:w="1583"/>
              <w:gridCol w:w="1645"/>
              <w:gridCol w:w="789"/>
              <w:gridCol w:w="4113"/>
            </w:tblGrid>
            <w:tr w:rsidR="00CA11A9" w:rsidRPr="00CA11A9" w14:paraId="21AFEADD" w14:textId="77777777" w:rsidTr="00E96D7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ADD7D17"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lastRenderedPageBreak/>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E14AE87"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A783C58"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Оцінка за шкалою ECTS</w:t>
                  </w:r>
                </w:p>
              </w:tc>
            </w:tr>
            <w:tr w:rsidR="00CA11A9" w:rsidRPr="00CA11A9" w14:paraId="7CA1A544"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4D1F387"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35787AAE"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A0729C5"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DA4C20"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4A72E21"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відмінно</w:t>
                  </w:r>
                </w:p>
              </w:tc>
            </w:tr>
            <w:tr w:rsidR="00CA11A9" w:rsidRPr="00CA11A9" w14:paraId="6433B63F"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04E168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2EC2A6B0"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C81748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0D5FF03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48EC54C"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добре</w:t>
                  </w:r>
                </w:p>
              </w:tc>
            </w:tr>
            <w:tr w:rsidR="00CA11A9" w:rsidRPr="00CA11A9" w14:paraId="27302F97"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EE36D39"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5E1F17B"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7F9EA5B"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9A06366"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9121EB0"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задовільно</w:t>
                  </w:r>
                </w:p>
              </w:tc>
            </w:tr>
            <w:tr w:rsidR="00CA11A9" w:rsidRPr="00CA11A9" w14:paraId="21DAF317" w14:textId="77777777" w:rsidTr="00E96D7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E9E6BAC"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1E95B20D"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FDC6D45"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658D405"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8CAA9A5"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незадовільно з можливістю повторного складання</w:t>
                  </w:r>
                </w:p>
              </w:tc>
            </w:tr>
            <w:tr w:rsidR="00CA11A9" w:rsidRPr="00CA11A9" w14:paraId="7A16C809"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AC6C28"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5CBE1A37"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0400881A"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371F1F0"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55B4945"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5704F7A8" w14:textId="77777777" w:rsidR="002D5E56" w:rsidRPr="00CA11A9" w:rsidRDefault="002D5E56" w:rsidP="00CA11A9">
            <w:pPr>
              <w:jc w:val="center"/>
              <w:rPr>
                <w:rFonts w:ascii="Times New Roman" w:eastAsia="Arial Unicode MS" w:hAnsi="Times New Roman" w:cs="Times New Roman"/>
                <w:b/>
                <w:sz w:val="24"/>
                <w:szCs w:val="24"/>
                <w:lang w:val="uk-UA"/>
              </w:rPr>
            </w:pPr>
          </w:p>
          <w:p w14:paraId="749DC191" w14:textId="77777777" w:rsidR="002D5E56" w:rsidRPr="00CA11A9" w:rsidRDefault="002D5E56"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05"/>
              <w:gridCol w:w="1626"/>
              <w:gridCol w:w="2623"/>
              <w:gridCol w:w="411"/>
              <w:gridCol w:w="3711"/>
            </w:tblGrid>
            <w:tr w:rsidR="00CA11A9" w:rsidRPr="00CA11A9" w14:paraId="2389C510" w14:textId="77777777" w:rsidTr="00E96D7D">
              <w:trPr>
                <w:tblCellSpacing w:w="0" w:type="dxa"/>
              </w:trPr>
              <w:tc>
                <w:tcPr>
                  <w:tcW w:w="140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317DA33"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251AC08E"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0E59BBE4"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Оцінка за шкалою ECTS</w:t>
                  </w:r>
                </w:p>
              </w:tc>
            </w:tr>
            <w:tr w:rsidR="00CA11A9" w:rsidRPr="00CA11A9" w14:paraId="5D15A2A8" w14:textId="77777777" w:rsidTr="00E96D7D">
              <w:trPr>
                <w:tblCellSpacing w:w="0" w:type="dxa"/>
              </w:trPr>
              <w:tc>
                <w:tcPr>
                  <w:tcW w:w="1403" w:type="pct"/>
                  <w:gridSpan w:val="2"/>
                  <w:vMerge/>
                  <w:tcBorders>
                    <w:top w:val="outset" w:sz="6" w:space="0" w:color="auto"/>
                    <w:left w:val="outset" w:sz="6" w:space="0" w:color="auto"/>
                    <w:bottom w:val="outset" w:sz="6" w:space="0" w:color="auto"/>
                    <w:right w:val="outset" w:sz="6" w:space="0" w:color="auto"/>
                  </w:tcBorders>
                  <w:vAlign w:val="center"/>
                  <w:hideMark/>
                </w:tcPr>
                <w:p w14:paraId="7759C93B" w14:textId="77777777" w:rsidR="002D5E56" w:rsidRPr="00CA11A9" w:rsidRDefault="002D5E56" w:rsidP="00CA11A9">
                  <w:pPr>
                    <w:spacing w:after="0" w:line="240" w:lineRule="auto"/>
                    <w:rPr>
                      <w:rFonts w:ascii="Times New Roman" w:eastAsia="Arial Unicode MS" w:hAnsi="Times New Roman" w:cs="Times New Roman"/>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4A89D525" w14:textId="77777777" w:rsidR="002D5E56" w:rsidRPr="00CA11A9" w:rsidRDefault="002D5E56" w:rsidP="00CA11A9">
                  <w:pPr>
                    <w:spacing w:after="0" w:line="240" w:lineRule="auto"/>
                    <w:jc w:val="center"/>
                    <w:rPr>
                      <w:rFonts w:ascii="Times New Roman" w:eastAsia="Arial Unicode MS" w:hAnsi="Times New Roman" w:cs="Times New Roman"/>
                      <w:sz w:val="24"/>
                      <w:szCs w:val="24"/>
                      <w:lang w:val="uk-UA"/>
                    </w:rPr>
                  </w:pPr>
                  <w:r w:rsidRPr="00CA11A9">
                    <w:rPr>
                      <w:rFonts w:ascii="Times New Roman" w:eastAsia="Arial Unicode MS" w:hAnsi="Times New Roman" w:cs="Times New Roman"/>
                      <w:b/>
                      <w:bCs/>
                      <w:sz w:val="24"/>
                      <w:szCs w:val="24"/>
                      <w:lang w:val="uk-UA"/>
                    </w:rPr>
                    <w:t>екзамен</w:t>
                  </w:r>
                </w:p>
              </w:tc>
              <w:tc>
                <w:tcPr>
                  <w:tcW w:w="2198" w:type="pct"/>
                  <w:gridSpan w:val="2"/>
                  <w:vMerge/>
                  <w:tcBorders>
                    <w:left w:val="outset" w:sz="6" w:space="0" w:color="auto"/>
                    <w:right w:val="outset" w:sz="6" w:space="0" w:color="auto"/>
                  </w:tcBorders>
                  <w:vAlign w:val="center"/>
                  <w:hideMark/>
                </w:tcPr>
                <w:p w14:paraId="24C2B7E5" w14:textId="77777777" w:rsidR="002D5E56" w:rsidRPr="00CA11A9" w:rsidRDefault="002D5E56" w:rsidP="00CA11A9">
                  <w:pPr>
                    <w:spacing w:after="0" w:line="240" w:lineRule="auto"/>
                    <w:rPr>
                      <w:rFonts w:ascii="Times New Roman" w:eastAsia="Arial Unicode MS" w:hAnsi="Times New Roman" w:cs="Times New Roman"/>
                      <w:sz w:val="24"/>
                      <w:szCs w:val="24"/>
                      <w:lang w:val="uk-UA"/>
                    </w:rPr>
                  </w:pPr>
                </w:p>
              </w:tc>
            </w:tr>
            <w:tr w:rsidR="00CA11A9" w:rsidRPr="00CA11A9" w14:paraId="5958F813"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220DF866"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90 – 100</w:t>
                  </w:r>
                </w:p>
              </w:tc>
              <w:tc>
                <w:tcPr>
                  <w:tcW w:w="867" w:type="pct"/>
                  <w:tcBorders>
                    <w:top w:val="outset" w:sz="6" w:space="0" w:color="auto"/>
                    <w:left w:val="outset" w:sz="6" w:space="0" w:color="auto"/>
                    <w:bottom w:val="outset" w:sz="6" w:space="0" w:color="auto"/>
                    <w:right w:val="outset" w:sz="6" w:space="0" w:color="auto"/>
                  </w:tcBorders>
                  <w:vAlign w:val="center"/>
                  <w:hideMark/>
                </w:tcPr>
                <w:p w14:paraId="0CFF3414"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відмінно</w:t>
                  </w:r>
                </w:p>
              </w:tc>
              <w:tc>
                <w:tcPr>
                  <w:tcW w:w="1399" w:type="pct"/>
                  <w:tcBorders>
                    <w:top w:val="outset" w:sz="6" w:space="0" w:color="auto"/>
                    <w:left w:val="outset" w:sz="6" w:space="0" w:color="auto"/>
                    <w:right w:val="outset" w:sz="6" w:space="0" w:color="auto"/>
                  </w:tcBorders>
                  <w:vAlign w:val="center"/>
                </w:tcPr>
                <w:p w14:paraId="357DA0A2"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5</w:t>
                  </w:r>
                </w:p>
              </w:tc>
              <w:tc>
                <w:tcPr>
                  <w:tcW w:w="219" w:type="pct"/>
                  <w:tcBorders>
                    <w:top w:val="outset" w:sz="6" w:space="0" w:color="auto"/>
                    <w:left w:val="outset" w:sz="6" w:space="0" w:color="auto"/>
                    <w:bottom w:val="outset" w:sz="6" w:space="0" w:color="auto"/>
                    <w:right w:val="outset" w:sz="6" w:space="0" w:color="auto"/>
                  </w:tcBorders>
                  <w:vAlign w:val="center"/>
                  <w:hideMark/>
                </w:tcPr>
                <w:p w14:paraId="2F8837A0"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A</w:t>
                  </w:r>
                </w:p>
              </w:tc>
              <w:tc>
                <w:tcPr>
                  <w:tcW w:w="1979" w:type="pct"/>
                  <w:tcBorders>
                    <w:top w:val="outset" w:sz="6" w:space="0" w:color="auto"/>
                    <w:left w:val="outset" w:sz="6" w:space="0" w:color="auto"/>
                    <w:bottom w:val="outset" w:sz="6" w:space="0" w:color="auto"/>
                    <w:right w:val="outset" w:sz="6" w:space="0" w:color="auto"/>
                  </w:tcBorders>
                  <w:vAlign w:val="center"/>
                  <w:hideMark/>
                </w:tcPr>
                <w:p w14:paraId="17CAC7A0"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відмінно</w:t>
                  </w:r>
                </w:p>
              </w:tc>
            </w:tr>
            <w:tr w:rsidR="00CA11A9" w:rsidRPr="00CA11A9" w14:paraId="31F12E48"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531DE86"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82 – 89</w:t>
                  </w:r>
                </w:p>
              </w:tc>
              <w:tc>
                <w:tcPr>
                  <w:tcW w:w="867" w:type="pct"/>
                  <w:tcBorders>
                    <w:top w:val="outset" w:sz="6" w:space="0" w:color="auto"/>
                    <w:left w:val="outset" w:sz="6" w:space="0" w:color="auto"/>
                    <w:bottom w:val="outset" w:sz="6" w:space="0" w:color="auto"/>
                    <w:right w:val="outset" w:sz="6" w:space="0" w:color="auto"/>
                  </w:tcBorders>
                  <w:vAlign w:val="center"/>
                  <w:hideMark/>
                </w:tcPr>
                <w:p w14:paraId="25328A8E"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добре</w:t>
                  </w:r>
                </w:p>
              </w:tc>
              <w:tc>
                <w:tcPr>
                  <w:tcW w:w="1399" w:type="pct"/>
                  <w:tcBorders>
                    <w:left w:val="outset" w:sz="6" w:space="0" w:color="auto"/>
                    <w:right w:val="outset" w:sz="6" w:space="0" w:color="auto"/>
                  </w:tcBorders>
                  <w:vAlign w:val="center"/>
                </w:tcPr>
                <w:p w14:paraId="1EFA3531"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7FD756D6"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B</w:t>
                  </w:r>
                </w:p>
              </w:tc>
              <w:tc>
                <w:tcPr>
                  <w:tcW w:w="1979" w:type="pct"/>
                  <w:tcBorders>
                    <w:top w:val="outset" w:sz="6" w:space="0" w:color="auto"/>
                    <w:left w:val="outset" w:sz="6" w:space="0" w:color="auto"/>
                    <w:bottom w:val="outset" w:sz="6" w:space="0" w:color="auto"/>
                    <w:right w:val="outset" w:sz="6" w:space="0" w:color="auto"/>
                  </w:tcBorders>
                  <w:vAlign w:val="center"/>
                  <w:hideMark/>
                </w:tcPr>
                <w:p w14:paraId="032B5F3C"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добре (дуже добре)</w:t>
                  </w:r>
                </w:p>
              </w:tc>
            </w:tr>
            <w:tr w:rsidR="00CA11A9" w:rsidRPr="00CA11A9" w14:paraId="739E3D01"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0C893D7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75 – 81</w:t>
                  </w:r>
                </w:p>
              </w:tc>
              <w:tc>
                <w:tcPr>
                  <w:tcW w:w="867" w:type="pct"/>
                  <w:tcBorders>
                    <w:top w:val="outset" w:sz="6" w:space="0" w:color="auto"/>
                    <w:left w:val="outset" w:sz="6" w:space="0" w:color="auto"/>
                    <w:bottom w:val="outset" w:sz="6" w:space="0" w:color="auto"/>
                    <w:right w:val="outset" w:sz="6" w:space="0" w:color="auto"/>
                  </w:tcBorders>
                  <w:vAlign w:val="center"/>
                  <w:hideMark/>
                </w:tcPr>
                <w:p w14:paraId="08074597"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добре</w:t>
                  </w:r>
                </w:p>
              </w:tc>
              <w:tc>
                <w:tcPr>
                  <w:tcW w:w="1399" w:type="pct"/>
                  <w:tcBorders>
                    <w:left w:val="outset" w:sz="6" w:space="0" w:color="auto"/>
                    <w:right w:val="outset" w:sz="6" w:space="0" w:color="auto"/>
                  </w:tcBorders>
                  <w:vAlign w:val="center"/>
                </w:tcPr>
                <w:p w14:paraId="1A05590C"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5A35D4C2"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C</w:t>
                  </w:r>
                </w:p>
              </w:tc>
              <w:tc>
                <w:tcPr>
                  <w:tcW w:w="1979" w:type="pct"/>
                  <w:tcBorders>
                    <w:top w:val="outset" w:sz="6" w:space="0" w:color="auto"/>
                    <w:left w:val="outset" w:sz="6" w:space="0" w:color="auto"/>
                    <w:bottom w:val="outset" w:sz="6" w:space="0" w:color="auto"/>
                    <w:right w:val="outset" w:sz="6" w:space="0" w:color="auto"/>
                  </w:tcBorders>
                  <w:vAlign w:val="center"/>
                  <w:hideMark/>
                </w:tcPr>
                <w:p w14:paraId="5E30078B"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 xml:space="preserve">добре </w:t>
                  </w:r>
                </w:p>
              </w:tc>
            </w:tr>
            <w:tr w:rsidR="00CA11A9" w:rsidRPr="00CA11A9" w14:paraId="48B0F45D"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897439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64 – 74</w:t>
                  </w:r>
                </w:p>
              </w:tc>
              <w:tc>
                <w:tcPr>
                  <w:tcW w:w="867" w:type="pct"/>
                  <w:tcBorders>
                    <w:top w:val="outset" w:sz="6" w:space="0" w:color="auto"/>
                    <w:left w:val="outset" w:sz="6" w:space="0" w:color="auto"/>
                    <w:bottom w:val="outset" w:sz="6" w:space="0" w:color="auto"/>
                    <w:right w:val="outset" w:sz="6" w:space="0" w:color="auto"/>
                  </w:tcBorders>
                  <w:vAlign w:val="center"/>
                  <w:hideMark/>
                </w:tcPr>
                <w:p w14:paraId="7E08541C"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задовільно</w:t>
                  </w:r>
                </w:p>
              </w:tc>
              <w:tc>
                <w:tcPr>
                  <w:tcW w:w="1399" w:type="pct"/>
                  <w:tcBorders>
                    <w:left w:val="outset" w:sz="6" w:space="0" w:color="auto"/>
                    <w:right w:val="outset" w:sz="6" w:space="0" w:color="auto"/>
                  </w:tcBorders>
                  <w:vAlign w:val="center"/>
                </w:tcPr>
                <w:p w14:paraId="208FC417"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46625B08"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D</w:t>
                  </w:r>
                </w:p>
              </w:tc>
              <w:tc>
                <w:tcPr>
                  <w:tcW w:w="1979" w:type="pct"/>
                  <w:tcBorders>
                    <w:top w:val="outset" w:sz="6" w:space="0" w:color="auto"/>
                    <w:left w:val="outset" w:sz="6" w:space="0" w:color="auto"/>
                    <w:bottom w:val="outset" w:sz="6" w:space="0" w:color="auto"/>
                    <w:right w:val="outset" w:sz="6" w:space="0" w:color="auto"/>
                  </w:tcBorders>
                  <w:vAlign w:val="center"/>
                  <w:hideMark/>
                </w:tcPr>
                <w:p w14:paraId="464B0FFB"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 xml:space="preserve">задовільно </w:t>
                  </w:r>
                </w:p>
              </w:tc>
            </w:tr>
            <w:tr w:rsidR="00CA11A9" w:rsidRPr="00CA11A9" w14:paraId="398C5826"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79B6801"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60 – 63</w:t>
                  </w:r>
                </w:p>
              </w:tc>
              <w:tc>
                <w:tcPr>
                  <w:tcW w:w="867" w:type="pct"/>
                  <w:tcBorders>
                    <w:top w:val="outset" w:sz="6" w:space="0" w:color="auto"/>
                    <w:left w:val="outset" w:sz="6" w:space="0" w:color="auto"/>
                    <w:bottom w:val="outset" w:sz="6" w:space="0" w:color="auto"/>
                    <w:right w:val="outset" w:sz="6" w:space="0" w:color="auto"/>
                  </w:tcBorders>
                  <w:vAlign w:val="center"/>
                  <w:hideMark/>
                </w:tcPr>
                <w:p w14:paraId="2FF1CE7F"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задовільно</w:t>
                  </w:r>
                </w:p>
              </w:tc>
              <w:tc>
                <w:tcPr>
                  <w:tcW w:w="1399" w:type="pct"/>
                  <w:tcBorders>
                    <w:left w:val="outset" w:sz="6" w:space="0" w:color="auto"/>
                    <w:bottom w:val="outset" w:sz="6" w:space="0" w:color="auto"/>
                    <w:right w:val="outset" w:sz="6" w:space="0" w:color="auto"/>
                  </w:tcBorders>
                  <w:vAlign w:val="center"/>
                </w:tcPr>
                <w:p w14:paraId="6A8BB9B2"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0D5FE085"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Е</w:t>
                  </w:r>
                </w:p>
              </w:tc>
              <w:tc>
                <w:tcPr>
                  <w:tcW w:w="1979" w:type="pct"/>
                  <w:tcBorders>
                    <w:top w:val="outset" w:sz="6" w:space="0" w:color="auto"/>
                    <w:left w:val="outset" w:sz="6" w:space="0" w:color="auto"/>
                    <w:bottom w:val="outset" w:sz="6" w:space="0" w:color="auto"/>
                    <w:right w:val="outset" w:sz="6" w:space="0" w:color="auto"/>
                  </w:tcBorders>
                  <w:vAlign w:val="center"/>
                  <w:hideMark/>
                </w:tcPr>
                <w:p w14:paraId="323515A6"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 xml:space="preserve">задовільно (достатньо) </w:t>
                  </w:r>
                </w:p>
              </w:tc>
            </w:tr>
            <w:tr w:rsidR="00CA11A9" w:rsidRPr="00CA11A9" w14:paraId="6F93D8A0" w14:textId="77777777" w:rsidTr="00E96D7D">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581E7149"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35 – 59</w:t>
                  </w:r>
                </w:p>
              </w:tc>
              <w:tc>
                <w:tcPr>
                  <w:tcW w:w="867" w:type="pct"/>
                  <w:tcBorders>
                    <w:top w:val="outset" w:sz="6" w:space="0" w:color="auto"/>
                    <w:left w:val="outset" w:sz="6" w:space="0" w:color="auto"/>
                    <w:bottom w:val="outset" w:sz="6" w:space="0" w:color="auto"/>
                    <w:right w:val="outset" w:sz="6" w:space="0" w:color="auto"/>
                  </w:tcBorders>
                  <w:vAlign w:val="center"/>
                  <w:hideMark/>
                </w:tcPr>
                <w:p w14:paraId="22ECE24D"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незадовільно</w:t>
                  </w:r>
                </w:p>
              </w:tc>
              <w:tc>
                <w:tcPr>
                  <w:tcW w:w="1399" w:type="pct"/>
                  <w:vMerge w:val="restart"/>
                  <w:tcBorders>
                    <w:top w:val="outset" w:sz="6" w:space="0" w:color="auto"/>
                    <w:left w:val="outset" w:sz="6" w:space="0" w:color="auto"/>
                    <w:right w:val="outset" w:sz="6" w:space="0" w:color="auto"/>
                  </w:tcBorders>
                  <w:vAlign w:val="center"/>
                  <w:hideMark/>
                </w:tcPr>
                <w:p w14:paraId="74B26336"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hideMark/>
                </w:tcPr>
                <w:p w14:paraId="7A94F424"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FX</w:t>
                  </w:r>
                </w:p>
              </w:tc>
              <w:tc>
                <w:tcPr>
                  <w:tcW w:w="1979" w:type="pct"/>
                  <w:tcBorders>
                    <w:top w:val="outset" w:sz="6" w:space="0" w:color="auto"/>
                    <w:left w:val="outset" w:sz="6" w:space="0" w:color="auto"/>
                    <w:bottom w:val="outset" w:sz="6" w:space="0" w:color="auto"/>
                    <w:right w:val="outset" w:sz="6" w:space="0" w:color="auto"/>
                  </w:tcBorders>
                  <w:vAlign w:val="center"/>
                  <w:hideMark/>
                </w:tcPr>
                <w:p w14:paraId="3F670E14"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незадовільно з можливістю повторного складання</w:t>
                  </w:r>
                </w:p>
              </w:tc>
            </w:tr>
            <w:tr w:rsidR="00CA11A9" w:rsidRPr="00CA11A9" w14:paraId="5182D248" w14:textId="77777777" w:rsidTr="00E96D7D">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15EA5748"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1 – 34</w:t>
                  </w:r>
                </w:p>
              </w:tc>
              <w:tc>
                <w:tcPr>
                  <w:tcW w:w="867" w:type="pct"/>
                  <w:tcBorders>
                    <w:top w:val="outset" w:sz="6" w:space="0" w:color="auto"/>
                    <w:left w:val="outset" w:sz="6" w:space="0" w:color="auto"/>
                    <w:bottom w:val="outset" w:sz="6" w:space="0" w:color="auto"/>
                    <w:right w:val="outset" w:sz="6" w:space="0" w:color="auto"/>
                  </w:tcBorders>
                  <w:vAlign w:val="center"/>
                </w:tcPr>
                <w:p w14:paraId="5A232106" w14:textId="77777777" w:rsidR="002D5E56" w:rsidRPr="00CA11A9" w:rsidRDefault="002D5E56" w:rsidP="00CA11A9">
                  <w:pPr>
                    <w:spacing w:after="0" w:line="240" w:lineRule="auto"/>
                    <w:jc w:val="center"/>
                    <w:rPr>
                      <w:rFonts w:ascii="Times New Roman" w:eastAsia="Arial Unicode MS" w:hAnsi="Times New Roman" w:cs="Times New Roman"/>
                      <w:iCs/>
                      <w:sz w:val="24"/>
                      <w:szCs w:val="24"/>
                      <w:lang w:val="uk-UA"/>
                    </w:rPr>
                  </w:pPr>
                  <w:r w:rsidRPr="00CA11A9">
                    <w:rPr>
                      <w:rFonts w:ascii="Times New Roman" w:eastAsia="Arial Unicode MS" w:hAnsi="Times New Roman" w:cs="Times New Roman"/>
                      <w:i/>
                      <w:sz w:val="24"/>
                      <w:szCs w:val="24"/>
                      <w:lang w:val="uk-UA"/>
                    </w:rPr>
                    <w:t>незадовільно</w:t>
                  </w:r>
                </w:p>
              </w:tc>
              <w:tc>
                <w:tcPr>
                  <w:tcW w:w="1399" w:type="pct"/>
                  <w:tcBorders>
                    <w:top w:val="outset" w:sz="6" w:space="0" w:color="auto"/>
                    <w:left w:val="outset" w:sz="6" w:space="0" w:color="auto"/>
                    <w:bottom w:val="outset" w:sz="6" w:space="0" w:color="auto"/>
                    <w:right w:val="outset" w:sz="6" w:space="0" w:color="auto"/>
                  </w:tcBorders>
                  <w:vAlign w:val="center"/>
                </w:tcPr>
                <w:p w14:paraId="10B6C20B"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tcPr>
                <w:p w14:paraId="4E3ED1D3" w14:textId="77777777" w:rsidR="002D5E56" w:rsidRPr="00CA11A9" w:rsidRDefault="002D5E56" w:rsidP="00CA11A9">
                  <w:pPr>
                    <w:spacing w:after="0" w:line="240" w:lineRule="auto"/>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t>F</w:t>
                  </w:r>
                </w:p>
              </w:tc>
              <w:tc>
                <w:tcPr>
                  <w:tcW w:w="1979" w:type="pct"/>
                  <w:tcBorders>
                    <w:top w:val="outset" w:sz="6" w:space="0" w:color="auto"/>
                    <w:left w:val="outset" w:sz="6" w:space="0" w:color="auto"/>
                    <w:bottom w:val="outset" w:sz="6" w:space="0" w:color="auto"/>
                    <w:right w:val="outset" w:sz="6" w:space="0" w:color="auto"/>
                  </w:tcBorders>
                  <w:vAlign w:val="center"/>
                </w:tcPr>
                <w:p w14:paraId="5B045D79" w14:textId="77777777" w:rsidR="002D5E56" w:rsidRPr="00CA11A9" w:rsidRDefault="002D5E56" w:rsidP="00CA11A9">
                  <w:pPr>
                    <w:spacing w:after="0" w:line="240" w:lineRule="auto"/>
                    <w:jc w:val="center"/>
                    <w:rPr>
                      <w:rFonts w:ascii="Times New Roman" w:eastAsia="Arial Unicode MS" w:hAnsi="Times New Roman" w:cs="Times New Roman"/>
                      <w:i/>
                      <w:sz w:val="24"/>
                      <w:szCs w:val="24"/>
                      <w:lang w:val="uk-UA"/>
                    </w:rPr>
                  </w:pPr>
                  <w:r w:rsidRPr="00CA11A9">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AC8351E" w14:textId="76FB5E83" w:rsidR="002D5E56" w:rsidRPr="00CA11A9" w:rsidRDefault="002D5E56" w:rsidP="00CA11A9">
            <w:pPr>
              <w:jc w:val="both"/>
              <w:rPr>
                <w:rFonts w:ascii="Times New Roman" w:eastAsia="Arial Unicode MS" w:hAnsi="Times New Roman" w:cs="Times New Roman"/>
                <w:bCs/>
                <w:sz w:val="24"/>
                <w:szCs w:val="24"/>
                <w:lang w:val="uk-UA"/>
              </w:rPr>
            </w:pPr>
          </w:p>
        </w:tc>
      </w:tr>
      <w:tr w:rsidR="00E56ECC" w:rsidRPr="00CA11A9" w14:paraId="7E4AF9D1" w14:textId="77777777" w:rsidTr="00E56ECC">
        <w:tc>
          <w:tcPr>
            <w:tcW w:w="9652" w:type="dxa"/>
            <w:gridSpan w:val="2"/>
          </w:tcPr>
          <w:p w14:paraId="55FA9C4F" w14:textId="77777777" w:rsidR="00E56ECC" w:rsidRPr="00CA11A9" w:rsidRDefault="00E56ECC" w:rsidP="00CA11A9">
            <w:pPr>
              <w:jc w:val="center"/>
              <w:rPr>
                <w:rFonts w:ascii="Times New Roman" w:eastAsia="Arial Unicode MS" w:hAnsi="Times New Roman" w:cs="Times New Roman"/>
                <w:b/>
                <w:sz w:val="24"/>
                <w:szCs w:val="24"/>
                <w:lang w:val="uk-UA"/>
              </w:rPr>
            </w:pPr>
            <w:r w:rsidRPr="00CA11A9">
              <w:rPr>
                <w:rFonts w:ascii="Times New Roman" w:eastAsia="Arial Unicode MS" w:hAnsi="Times New Roman" w:cs="Times New Roman"/>
                <w:b/>
                <w:sz w:val="24"/>
                <w:szCs w:val="24"/>
                <w:lang w:val="uk-UA"/>
              </w:rPr>
              <w:lastRenderedPageBreak/>
              <w:t>Політика курсу:</w:t>
            </w:r>
          </w:p>
          <w:p w14:paraId="44649384"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Комунікаційна політика</w:t>
            </w:r>
          </w:p>
          <w:p w14:paraId="0EF8FFEE" w14:textId="34A35A58"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CA11A9">
              <w:rPr>
                <w:rFonts w:ascii="Times New Roman" w:eastAsia="Arial Unicode MS" w:hAnsi="Times New Roman" w:cs="Times New Roman"/>
                <w:bCs/>
                <w:sz w:val="24"/>
                <w:szCs w:val="24"/>
                <w:lang w:val="uk-UA"/>
              </w:rPr>
              <w:t>Viber</w:t>
            </w:r>
            <w:proofErr w:type="spellEnd"/>
            <w:r w:rsidRPr="00CA11A9">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CA11A9">
              <w:rPr>
                <w:rFonts w:ascii="Times New Roman" w:eastAsia="Arial Unicode MS" w:hAnsi="Times New Roman" w:cs="Times New Roman"/>
                <w:bCs/>
                <w:sz w:val="24"/>
                <w:szCs w:val="24"/>
                <w:lang w:val="uk-UA"/>
              </w:rPr>
              <w:t>Moodle</w:t>
            </w:r>
            <w:proofErr w:type="spellEnd"/>
            <w:r w:rsidRPr="00CA11A9">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2D5E56" w:rsidRPr="00CA11A9">
              <w:rPr>
                <w:rFonts w:ascii="Times New Roman" w:eastAsia="Arial Unicode MS" w:hAnsi="Times New Roman" w:cs="Times New Roman"/>
                <w:bCs/>
                <w:sz w:val="24"/>
                <w:szCs w:val="24"/>
                <w:lang w:val="uk-UA"/>
              </w:rPr>
              <w:t>Психологія соціальної роботи</w:t>
            </w:r>
            <w:r w:rsidRPr="00CA11A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Політика щодо пропусків занять</w:t>
            </w:r>
          </w:p>
          <w:p w14:paraId="03C19E65" w14:textId="4B905509"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w:t>
            </w:r>
            <w:r w:rsidRPr="00CA11A9">
              <w:rPr>
                <w:rFonts w:ascii="Times New Roman" w:eastAsia="Arial Unicode MS" w:hAnsi="Times New Roman" w:cs="Times New Roman"/>
                <w:bCs/>
                <w:sz w:val="24"/>
                <w:szCs w:val="24"/>
                <w:lang w:val="uk-UA"/>
              </w:rPr>
              <w:lastRenderedPageBreak/>
              <w:t>відвідуваність занять стає тотожною відвідуваності та активності здобувача освіти (виконанню завдань).</w:t>
            </w:r>
          </w:p>
          <w:p w14:paraId="170CEF83"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CA11A9" w:rsidRDefault="00E56ECC" w:rsidP="00CA11A9">
            <w:pPr>
              <w:jc w:val="center"/>
              <w:rPr>
                <w:rFonts w:ascii="Times New Roman" w:eastAsia="Arial Unicode MS" w:hAnsi="Times New Roman" w:cs="Times New Roman"/>
                <w:b/>
                <w:i/>
                <w:iCs/>
                <w:sz w:val="24"/>
                <w:szCs w:val="24"/>
                <w:lang w:val="uk-UA"/>
              </w:rPr>
            </w:pPr>
            <w:r w:rsidRPr="00CA11A9">
              <w:rPr>
                <w:rFonts w:ascii="Times New Roman" w:eastAsia="Arial Unicode MS" w:hAnsi="Times New Roman" w:cs="Times New Roman"/>
                <w:b/>
                <w:i/>
                <w:iCs/>
                <w:sz w:val="24"/>
                <w:szCs w:val="24"/>
                <w:lang w:val="uk-UA"/>
              </w:rPr>
              <w:t>Бонуси</w:t>
            </w:r>
          </w:p>
          <w:p w14:paraId="5BEBC0A9" w14:textId="377CCD7B" w:rsidR="00E56ECC" w:rsidRPr="00CA11A9" w:rsidRDefault="00E56ECC" w:rsidP="00CA11A9">
            <w:pPr>
              <w:jc w:val="both"/>
              <w:rPr>
                <w:rFonts w:ascii="Times New Roman" w:eastAsia="Arial Unicode MS" w:hAnsi="Times New Roman" w:cs="Times New Roman"/>
                <w:bCs/>
                <w:sz w:val="24"/>
                <w:szCs w:val="24"/>
                <w:lang w:val="uk-UA"/>
              </w:rPr>
            </w:pPr>
            <w:r w:rsidRPr="00CA11A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49B57737" w14:textId="77777777" w:rsidR="00CA11A9" w:rsidRDefault="00CA11A9" w:rsidP="00CA11A9">
      <w:pPr>
        <w:pStyle w:val="a7"/>
        <w:ind w:firstLine="710"/>
        <w:jc w:val="both"/>
        <w:rPr>
          <w:rFonts w:ascii="Times New Roman" w:hAnsi="Times New Roman" w:cs="Times New Roman"/>
          <w:sz w:val="28"/>
          <w:szCs w:val="28"/>
          <w:lang w:val="uk-UA" w:eastAsia="ru-RU"/>
        </w:rPr>
      </w:pPr>
    </w:p>
    <w:p w14:paraId="242F5494" w14:textId="2003B7F8" w:rsidR="00CA11A9" w:rsidRPr="002E0C9F" w:rsidRDefault="00CA11A9" w:rsidP="00CA11A9">
      <w:pPr>
        <w:pStyle w:val="a7"/>
        <w:ind w:firstLine="710"/>
        <w:jc w:val="both"/>
        <w:rPr>
          <w:rFonts w:ascii="Times New Roman" w:hAnsi="Times New Roman" w:cs="Times New Roman"/>
          <w:sz w:val="28"/>
          <w:szCs w:val="28"/>
          <w:lang w:val="uk-UA" w:eastAsia="ru-RU"/>
        </w:rPr>
      </w:pPr>
      <w:proofErr w:type="spellStart"/>
      <w:r w:rsidRPr="002E0C9F">
        <w:rPr>
          <w:rFonts w:ascii="Times New Roman" w:hAnsi="Times New Roman" w:cs="Times New Roman"/>
          <w:sz w:val="28"/>
          <w:szCs w:val="28"/>
          <w:lang w:val="uk-UA" w:eastAsia="ru-RU"/>
        </w:rPr>
        <w:t>Силабус</w:t>
      </w:r>
      <w:proofErr w:type="spellEnd"/>
      <w:r w:rsidRPr="002E0C9F">
        <w:rPr>
          <w:rFonts w:ascii="Times New Roman" w:hAnsi="Times New Roman" w:cs="Times New Roman"/>
          <w:sz w:val="28"/>
          <w:szCs w:val="28"/>
          <w:lang w:val="uk-UA" w:eastAsia="ru-RU"/>
        </w:rPr>
        <w:t xml:space="preserve"> відповідає змісту ОПП Соціальна робота (а саме: відповідність назві дисципліни, кількості кредитів, формі підсумкового контролю, набору </w:t>
      </w:r>
      <w:proofErr w:type="spellStart"/>
      <w:r w:rsidRPr="002E0C9F">
        <w:rPr>
          <w:rFonts w:ascii="Times New Roman" w:hAnsi="Times New Roman" w:cs="Times New Roman"/>
          <w:sz w:val="28"/>
          <w:szCs w:val="28"/>
          <w:lang w:val="uk-UA" w:eastAsia="ru-RU"/>
        </w:rPr>
        <w:t>компетентностей</w:t>
      </w:r>
      <w:proofErr w:type="spellEnd"/>
      <w:r w:rsidRPr="002E0C9F">
        <w:rPr>
          <w:rFonts w:ascii="Times New Roman" w:hAnsi="Times New Roman" w:cs="Times New Roman"/>
          <w:sz w:val="28"/>
          <w:szCs w:val="28"/>
          <w:lang w:val="uk-UA" w:eastAsia="ru-RU"/>
        </w:rPr>
        <w:t xml:space="preserve"> і результатів навчання), спеціальності 231</w:t>
      </w:r>
      <w:r>
        <w:rPr>
          <w:rFonts w:ascii="Times New Roman" w:hAnsi="Times New Roman" w:cs="Times New Roman"/>
          <w:sz w:val="28"/>
          <w:szCs w:val="28"/>
          <w:lang w:val="uk-UA" w:eastAsia="ru-RU"/>
        </w:rPr>
        <w:t> </w:t>
      </w:r>
      <w:r w:rsidRPr="002E0C9F">
        <w:rPr>
          <w:rFonts w:ascii="Times New Roman" w:hAnsi="Times New Roman" w:cs="Times New Roman"/>
          <w:sz w:val="28"/>
          <w:szCs w:val="28"/>
          <w:lang w:val="uk-UA" w:eastAsia="ru-RU"/>
        </w:rPr>
        <w:t xml:space="preserve">Соціальна робота, яка пройшла процедуру рецензування </w:t>
      </w:r>
      <w:proofErr w:type="spellStart"/>
      <w:r w:rsidRPr="002E0C9F">
        <w:rPr>
          <w:rFonts w:ascii="Times New Roman" w:hAnsi="Times New Roman" w:cs="Times New Roman"/>
          <w:sz w:val="28"/>
          <w:szCs w:val="28"/>
          <w:lang w:val="uk-UA" w:eastAsia="ru-RU"/>
        </w:rPr>
        <w:t>стейкхолдерами</w:t>
      </w:r>
      <w:proofErr w:type="spellEnd"/>
      <w:r w:rsidRPr="002E0C9F">
        <w:rPr>
          <w:rFonts w:ascii="Times New Roman" w:hAnsi="Times New Roman" w:cs="Times New Roman"/>
          <w:sz w:val="28"/>
          <w:szCs w:val="28"/>
          <w:lang w:val="uk-UA" w:eastAsia="ru-RU"/>
        </w:rPr>
        <w:t>.</w:t>
      </w:r>
    </w:p>
    <w:p w14:paraId="46CC79EC" w14:textId="77777777" w:rsidR="00CA11A9" w:rsidRPr="002E0C9F" w:rsidRDefault="00CA11A9" w:rsidP="00CA11A9">
      <w:pPr>
        <w:pStyle w:val="a7"/>
        <w:ind w:firstLine="567"/>
        <w:rPr>
          <w:rFonts w:ascii="Times New Roman" w:hAnsi="Times New Roman" w:cs="Times New Roman"/>
          <w:sz w:val="28"/>
          <w:szCs w:val="28"/>
          <w:lang w:val="uk-UA" w:eastAsia="ru-RU"/>
        </w:rPr>
      </w:pPr>
    </w:p>
    <w:p w14:paraId="2D6E2981" w14:textId="77777777" w:rsidR="00CA11A9" w:rsidRPr="002E0C9F" w:rsidRDefault="00CA11A9" w:rsidP="00CA11A9">
      <w:pPr>
        <w:pStyle w:val="a7"/>
        <w:ind w:firstLine="710"/>
        <w:jc w:val="both"/>
        <w:rPr>
          <w:rFonts w:ascii="Times New Roman" w:hAnsi="Times New Roman" w:cs="Times New Roman"/>
          <w:sz w:val="28"/>
          <w:szCs w:val="28"/>
          <w:lang w:val="uk-UA" w:eastAsia="ru-RU"/>
        </w:rPr>
      </w:pPr>
      <w:proofErr w:type="spellStart"/>
      <w:r w:rsidRPr="002E0C9F">
        <w:rPr>
          <w:rFonts w:ascii="Times New Roman" w:hAnsi="Times New Roman" w:cs="Times New Roman"/>
          <w:sz w:val="28"/>
          <w:szCs w:val="28"/>
          <w:lang w:val="uk-UA" w:eastAsia="ru-RU"/>
        </w:rPr>
        <w:t>Силабус</w:t>
      </w:r>
      <w:proofErr w:type="spellEnd"/>
      <w:r w:rsidRPr="002E0C9F">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763AFA60" w14:textId="77777777" w:rsidR="00CA11A9" w:rsidRPr="002E0C9F" w:rsidRDefault="00CA11A9" w:rsidP="00CA11A9">
      <w:pPr>
        <w:pStyle w:val="a7"/>
        <w:rPr>
          <w:rFonts w:ascii="Times New Roman" w:hAnsi="Times New Roman" w:cs="Times New Roman"/>
          <w:sz w:val="28"/>
          <w:szCs w:val="28"/>
          <w:lang w:val="uk-UA" w:eastAsia="ru-RU"/>
        </w:rPr>
      </w:pPr>
    </w:p>
    <w:p w14:paraId="4FA41DC6" w14:textId="77777777" w:rsidR="00CA11A9" w:rsidRPr="002E0C9F" w:rsidRDefault="00CA11A9" w:rsidP="00CA11A9">
      <w:pPr>
        <w:pStyle w:val="a7"/>
        <w:rPr>
          <w:rFonts w:ascii="Times New Roman" w:hAnsi="Times New Roman" w:cs="Times New Roman"/>
          <w:sz w:val="28"/>
          <w:szCs w:val="28"/>
          <w:lang w:val="uk-UA" w:eastAsia="ru-RU"/>
        </w:rPr>
      </w:pPr>
    </w:p>
    <w:p w14:paraId="66171A28" w14:textId="77777777" w:rsidR="00CA11A9" w:rsidRPr="002E0C9F" w:rsidRDefault="00CA11A9" w:rsidP="00CA11A9">
      <w:pPr>
        <w:pStyle w:val="a7"/>
        <w:rPr>
          <w:rFonts w:ascii="Times New Roman" w:hAnsi="Times New Roman" w:cs="Times New Roman"/>
          <w:sz w:val="28"/>
          <w:szCs w:val="28"/>
          <w:lang w:val="uk-UA" w:eastAsia="ru-RU"/>
        </w:rPr>
      </w:pPr>
    </w:p>
    <w:p w14:paraId="1F535995" w14:textId="77777777" w:rsidR="00CA11A9" w:rsidRPr="002E0C9F" w:rsidRDefault="00CA11A9" w:rsidP="00CA11A9">
      <w:pPr>
        <w:spacing w:after="0" w:line="240" w:lineRule="auto"/>
        <w:ind w:firstLine="567"/>
        <w:rPr>
          <w:rFonts w:ascii="Times New Roman" w:eastAsia="Calibri" w:hAnsi="Times New Roman" w:cs="Times New Roman"/>
          <w:b/>
          <w:bCs/>
          <w:sz w:val="28"/>
          <w:szCs w:val="28"/>
          <w:lang w:val="uk-UA" w:eastAsia="ru-RU"/>
        </w:rPr>
      </w:pPr>
      <w:r w:rsidRPr="002E0C9F">
        <w:rPr>
          <w:rFonts w:ascii="Times New Roman" w:eastAsia="Calibri" w:hAnsi="Times New Roman" w:cs="Times New Roman"/>
          <w:b/>
          <w:bCs/>
          <w:sz w:val="28"/>
          <w:szCs w:val="28"/>
          <w:lang w:val="uk-UA" w:eastAsia="ru-RU"/>
        </w:rPr>
        <w:t>ПОГОДЖЕНО:</w:t>
      </w:r>
    </w:p>
    <w:p w14:paraId="5BA075EE" w14:textId="77777777" w:rsidR="00CA11A9" w:rsidRPr="002E0C9F" w:rsidRDefault="00CA11A9" w:rsidP="00CA11A9">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Заступник директора </w:t>
      </w:r>
    </w:p>
    <w:p w14:paraId="35D90C45" w14:textId="77777777" w:rsidR="00CA11A9" w:rsidRPr="002E0C9F" w:rsidRDefault="006F7DD0" w:rsidP="00CA11A9">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29C4FB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14.85pt;margin-top:13.05pt;width:92.25pt;height:35.25pt;z-index:-251657216">
            <v:imagedata r:id="rId7" o:title=""/>
          </v:shape>
          <o:OLEObject Type="Embed" ProgID="PBrush" ShapeID="_x0000_s1027" DrawAspect="Content" ObjectID="_1821214107" r:id="rId8"/>
        </w:object>
      </w:r>
      <w:r w:rsidR="00CA11A9" w:rsidRPr="002E0C9F">
        <w:rPr>
          <w:rFonts w:ascii="Times New Roman" w:eastAsia="Times New Roman" w:hAnsi="Times New Roman" w:cs="Times New Roman"/>
          <w:sz w:val="28"/>
          <w:szCs w:val="28"/>
          <w:lang w:val="uk-UA"/>
        </w:rPr>
        <w:t>з освітньої діяльності</w:t>
      </w:r>
    </w:p>
    <w:p w14:paraId="62B8809E" w14:textId="77777777" w:rsidR="00CA11A9" w:rsidRPr="002E0C9F" w:rsidRDefault="00CA11A9" w:rsidP="00CA11A9">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Хмельницького інституту</w:t>
      </w:r>
    </w:p>
    <w:p w14:paraId="5B2B0729" w14:textId="77777777" w:rsidR="00CA11A9" w:rsidRPr="002E0C9F" w:rsidRDefault="00CA11A9" w:rsidP="00CA11A9">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соціальних технологій </w:t>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pacing w:val="11"/>
          <w:sz w:val="28"/>
          <w:szCs w:val="28"/>
          <w:lang w:val="uk-UA"/>
        </w:rPr>
        <w:t>_____________</w:t>
      </w:r>
      <w:r w:rsidRPr="002E0C9F">
        <w:rPr>
          <w:rFonts w:ascii="Times New Roman" w:eastAsia="Times New Roman" w:hAnsi="Times New Roman" w:cs="Times New Roman"/>
          <w:spacing w:val="11"/>
          <w:sz w:val="28"/>
          <w:szCs w:val="28"/>
          <w:lang w:val="uk-UA"/>
        </w:rPr>
        <w:tab/>
        <w:t xml:space="preserve"> Наталія ЛУЦКЕВИЧ</w:t>
      </w:r>
    </w:p>
    <w:p w14:paraId="1CBEA0F7" w14:textId="77777777" w:rsidR="00CA11A9" w:rsidRPr="002E0C9F" w:rsidRDefault="00CA11A9" w:rsidP="00CA11A9">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15DDEB22" wp14:editId="7D923191">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31DAE0" w14:textId="77777777" w:rsidR="00CA11A9" w:rsidRPr="002E0C9F" w:rsidRDefault="00CA11A9" w:rsidP="00CA11A9">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Завідувач кафедри психології </w:t>
      </w:r>
    </w:p>
    <w:p w14:paraId="0B94ACE8" w14:textId="5D6656E4" w:rsidR="00F7730C" w:rsidRPr="00CA11A9" w:rsidRDefault="00CA11A9" w:rsidP="003B37E6">
      <w:pPr>
        <w:widowControl w:val="0"/>
        <w:autoSpaceDE w:val="0"/>
        <w:autoSpaceDN w:val="0"/>
        <w:spacing w:after="0" w:line="240" w:lineRule="auto"/>
        <w:ind w:firstLine="567"/>
        <w:rPr>
          <w:rFonts w:ascii="Times New Roman" w:hAnsi="Times New Roman" w:cs="Times New Roman"/>
          <w:sz w:val="24"/>
          <w:szCs w:val="24"/>
          <w:lang w:val="uk-UA" w:eastAsia="ru-RU"/>
        </w:rPr>
      </w:pPr>
      <w:r w:rsidRPr="002E0C9F">
        <w:rPr>
          <w:rFonts w:ascii="Times New Roman" w:eastAsia="Times New Roman" w:hAnsi="Times New Roman" w:cs="Times New Roman"/>
          <w:sz w:val="28"/>
          <w:szCs w:val="28"/>
          <w:lang w:val="uk-UA"/>
        </w:rPr>
        <w:t>та соціальної роботи</w:t>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z w:val="28"/>
          <w:szCs w:val="28"/>
          <w:lang w:val="uk-UA"/>
        </w:rPr>
        <w:tab/>
        <w:t>__________Світлана КОНДРАТЮК</w:t>
      </w:r>
    </w:p>
    <w:sectPr w:rsidR="00F7730C" w:rsidRPr="00CA11A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C9A7BF7"/>
    <w:multiLevelType w:val="hybridMultilevel"/>
    <w:tmpl w:val="80E68E32"/>
    <w:lvl w:ilvl="0" w:tplc="9118C984">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2EA7AB6"/>
    <w:multiLevelType w:val="hybridMultilevel"/>
    <w:tmpl w:val="4066EC0C"/>
    <w:lvl w:ilvl="0" w:tplc="F274F406">
      <w:start w:val="4"/>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77A02C4"/>
    <w:multiLevelType w:val="hybridMultilevel"/>
    <w:tmpl w:val="7A4AD04C"/>
    <w:lvl w:ilvl="0" w:tplc="CE425DBC">
      <w:start w:val="4"/>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8A116EA"/>
    <w:multiLevelType w:val="multilevel"/>
    <w:tmpl w:val="A8D0C8D6"/>
    <w:lvl w:ilvl="0">
      <w:start w:val="1"/>
      <w:numFmt w:val="decimal"/>
      <w:lvlText w:val="%1."/>
      <w:lvlJc w:val="left"/>
      <w:pPr>
        <w:ind w:left="1287" w:hanging="360"/>
      </w:pPr>
      <w:rPr>
        <w:rFonts w:ascii="Times New Roman" w:hAnsi="Times New Roman"/>
        <w:b w:val="0"/>
        <w:sz w:val="28"/>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3"/>
  </w:num>
  <w:num w:numId="4">
    <w:abstractNumId w:val="19"/>
  </w:num>
  <w:num w:numId="5">
    <w:abstractNumId w:val="6"/>
  </w:num>
  <w:num w:numId="6">
    <w:abstractNumId w:val="11"/>
  </w:num>
  <w:num w:numId="7">
    <w:abstractNumId w:val="18"/>
  </w:num>
  <w:num w:numId="8">
    <w:abstractNumId w:val="16"/>
  </w:num>
  <w:num w:numId="9">
    <w:abstractNumId w:val="2"/>
  </w:num>
  <w:num w:numId="10">
    <w:abstractNumId w:val="12"/>
  </w:num>
  <w:num w:numId="11">
    <w:abstractNumId w:val="9"/>
  </w:num>
  <w:num w:numId="12">
    <w:abstractNumId w:val="0"/>
  </w:num>
  <w:num w:numId="13">
    <w:abstractNumId w:val="14"/>
  </w:num>
  <w:num w:numId="14">
    <w:abstractNumId w:val="1"/>
  </w:num>
  <w:num w:numId="15">
    <w:abstractNumId w:val="8"/>
  </w:num>
  <w:num w:numId="16">
    <w:abstractNumId w:val="10"/>
  </w:num>
  <w:num w:numId="17">
    <w:abstractNumId w:val="15"/>
  </w:num>
  <w:num w:numId="18">
    <w:abstractNumId w:val="7"/>
  </w:num>
  <w:num w:numId="19">
    <w:abstractNumId w:val="17"/>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8602C"/>
    <w:rsid w:val="001A2033"/>
    <w:rsid w:val="001C1A4A"/>
    <w:rsid w:val="001E578E"/>
    <w:rsid w:val="0021078B"/>
    <w:rsid w:val="002810CA"/>
    <w:rsid w:val="0028498D"/>
    <w:rsid w:val="00297BF1"/>
    <w:rsid w:val="002C7DF0"/>
    <w:rsid w:val="002D5E56"/>
    <w:rsid w:val="00362FDF"/>
    <w:rsid w:val="00364F48"/>
    <w:rsid w:val="003B37E6"/>
    <w:rsid w:val="004432BA"/>
    <w:rsid w:val="00451A4C"/>
    <w:rsid w:val="004A6200"/>
    <w:rsid w:val="004D707F"/>
    <w:rsid w:val="004D75B3"/>
    <w:rsid w:val="004E1A08"/>
    <w:rsid w:val="0066102B"/>
    <w:rsid w:val="00691ABA"/>
    <w:rsid w:val="006E3D29"/>
    <w:rsid w:val="006E6100"/>
    <w:rsid w:val="006F7DD0"/>
    <w:rsid w:val="00705028"/>
    <w:rsid w:val="00717A88"/>
    <w:rsid w:val="00783D31"/>
    <w:rsid w:val="00796E09"/>
    <w:rsid w:val="007D3D1B"/>
    <w:rsid w:val="007F4C4D"/>
    <w:rsid w:val="00834246"/>
    <w:rsid w:val="0085548B"/>
    <w:rsid w:val="008C057F"/>
    <w:rsid w:val="00900BE6"/>
    <w:rsid w:val="0091455D"/>
    <w:rsid w:val="009A5000"/>
    <w:rsid w:val="009C1A79"/>
    <w:rsid w:val="009F6565"/>
    <w:rsid w:val="00A0267C"/>
    <w:rsid w:val="00A5621C"/>
    <w:rsid w:val="00A6085A"/>
    <w:rsid w:val="00AD5FEC"/>
    <w:rsid w:val="00B23D6B"/>
    <w:rsid w:val="00BD64E7"/>
    <w:rsid w:val="00BF0A5A"/>
    <w:rsid w:val="00C2154F"/>
    <w:rsid w:val="00C23AFB"/>
    <w:rsid w:val="00C83BF3"/>
    <w:rsid w:val="00CA11A9"/>
    <w:rsid w:val="00D0792A"/>
    <w:rsid w:val="00D1204A"/>
    <w:rsid w:val="00D208A4"/>
    <w:rsid w:val="00D3477A"/>
    <w:rsid w:val="00D3485B"/>
    <w:rsid w:val="00D65700"/>
    <w:rsid w:val="00E56ECC"/>
    <w:rsid w:val="00E64164"/>
    <w:rsid w:val="00E743A9"/>
    <w:rsid w:val="00E908D0"/>
    <w:rsid w:val="00E93266"/>
    <w:rsid w:val="00ED1414"/>
    <w:rsid w:val="00EE6448"/>
    <w:rsid w:val="00EF4F92"/>
    <w:rsid w:val="00F3339D"/>
    <w:rsid w:val="00F7730C"/>
    <w:rsid w:val="00FC41C0"/>
    <w:rsid w:val="00FD4FB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InternetLink">
    <w:name w:val="Internet Link"/>
    <w:basedOn w:val="a0"/>
    <w:uiPriority w:val="99"/>
    <w:unhideWhenUsed/>
    <w:rsid w:val="00FD4FBF"/>
    <w:rPr>
      <w:color w:val="0563C1" w:themeColor="hyperlink"/>
      <w:u w:val="single"/>
    </w:rPr>
  </w:style>
  <w:style w:type="paragraph" w:customStyle="1" w:styleId="TableParagraph">
    <w:name w:val="Table Paragraph"/>
    <w:basedOn w:val="a"/>
    <w:uiPriority w:val="1"/>
    <w:qFormat/>
    <w:rsid w:val="002D5E56"/>
    <w:pPr>
      <w:widowControl w:val="0"/>
      <w:spacing w:after="0" w:line="240" w:lineRule="auto"/>
    </w:pPr>
    <w:rPr>
      <w:rFonts w:ascii="Times New Roman" w:eastAsia="Times New Roman" w:hAnsi="Times New Roman" w:cs="Times New Roman"/>
      <w:lang w:val="uk-UA"/>
    </w:rPr>
  </w:style>
  <w:style w:type="table" w:customStyle="1" w:styleId="TableNormal">
    <w:name w:val="Table Normal"/>
    <w:uiPriority w:val="2"/>
    <w:semiHidden/>
    <w:unhideWhenUsed/>
    <w:qFormat/>
    <w:rsid w:val="002D5E56"/>
    <w:pPr>
      <w:spacing w:after="0" w:line="240" w:lineRule="auto"/>
    </w:pPr>
    <w:rPr>
      <w:sz w:val="20"/>
      <w:lang w:val="en-US"/>
    </w:rPr>
    <w:tblPr>
      <w:tblInd w:w="0" w:type="dxa"/>
      <w:tblCellMar>
        <w:top w:w="0" w:type="dxa"/>
        <w:left w:w="0" w:type="dxa"/>
        <w:bottom w:w="0" w:type="dxa"/>
        <w:right w:w="0" w:type="dxa"/>
      </w:tblCellMar>
    </w:tblPr>
  </w:style>
  <w:style w:type="paragraph" w:styleId="ab">
    <w:name w:val="Body Text"/>
    <w:basedOn w:val="a"/>
    <w:link w:val="ac"/>
    <w:rsid w:val="00CA11A9"/>
    <w:pPr>
      <w:spacing w:after="140" w:line="276" w:lineRule="auto"/>
    </w:pPr>
  </w:style>
  <w:style w:type="character" w:customStyle="1" w:styleId="ac">
    <w:name w:val="Основний текст Знак"/>
    <w:basedOn w:val="a0"/>
    <w:link w:val="ab"/>
    <w:rsid w:val="00CA11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11481</Words>
  <Characters>6545</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2024-09-15T18:10:00Z</cp:lastPrinted>
  <dcterms:created xsi:type="dcterms:W3CDTF">2025-09-28T17:54:00Z</dcterms:created>
  <dcterms:modified xsi:type="dcterms:W3CDTF">2025-10-05T21:02:00Z</dcterms:modified>
</cp:coreProperties>
</file>