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EB397D" w:rsidRDefault="002810CA" w:rsidP="00EB397D">
      <w:pPr>
        <w:tabs>
          <w:tab w:val="left" w:pos="5940"/>
        </w:tabs>
        <w:spacing w:after="0" w:line="240" w:lineRule="auto"/>
        <w:ind w:left="5529"/>
        <w:rPr>
          <w:rFonts w:ascii="Times New Roman" w:eastAsia="Arial Unicode MS" w:hAnsi="Times New Roman" w:cs="Times New Roman"/>
          <w:sz w:val="24"/>
          <w:szCs w:val="24"/>
          <w:lang w:val="uk-UA"/>
        </w:rPr>
      </w:pPr>
      <w:r w:rsidRPr="00EB397D">
        <w:rPr>
          <w:rFonts w:ascii="Times New Roman" w:eastAsia="Arial Unicode MS" w:hAnsi="Times New Roman" w:cs="Times New Roman"/>
          <w:b/>
          <w:sz w:val="24"/>
          <w:szCs w:val="24"/>
          <w:lang w:val="uk-UA"/>
        </w:rPr>
        <w:t>ЗАТВЕРДЖУЮ</w:t>
      </w:r>
    </w:p>
    <w:p w14:paraId="1498A985" w14:textId="460FCAD2" w:rsidR="002810CA" w:rsidRPr="00EB397D" w:rsidRDefault="00EB397D" w:rsidP="00EB397D">
      <w:pPr>
        <w:spacing w:after="0" w:line="240" w:lineRule="auto"/>
        <w:ind w:left="5529"/>
        <w:rPr>
          <w:rFonts w:ascii="Times New Roman" w:eastAsia="Arial Unicode MS" w:hAnsi="Times New Roman" w:cs="Times New Roman"/>
          <w:sz w:val="24"/>
          <w:szCs w:val="24"/>
          <w:lang w:val="uk-UA"/>
        </w:rPr>
      </w:pPr>
      <w:r w:rsidRPr="00EB397D">
        <w:rPr>
          <w:rFonts w:ascii="Times New Roman" w:eastAsia="Arial Unicode MS" w:hAnsi="Times New Roman" w:cs="Times New Roman"/>
          <w:noProof/>
          <w:sz w:val="24"/>
          <w:szCs w:val="24"/>
          <w:lang w:val="uk-UA" w:eastAsia="ru-RU"/>
        </w:rPr>
        <w:drawing>
          <wp:anchor distT="0" distB="0" distL="114300" distR="114300" simplePos="0" relativeHeight="251657216" behindDoc="0" locked="0" layoutInCell="1" allowOverlap="1" wp14:anchorId="4F34ED7D" wp14:editId="66E4B879">
            <wp:simplePos x="0" y="0"/>
            <wp:positionH relativeFrom="margin">
              <wp:align>center</wp:align>
            </wp:positionH>
            <wp:positionV relativeFrom="paragraph">
              <wp:posOffset>13335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B397D">
        <w:rPr>
          <w:rFonts w:ascii="Times New Roman" w:eastAsia="Arial Unicode MS" w:hAnsi="Times New Roman" w:cs="Times New Roman"/>
          <w:noProof/>
          <w:sz w:val="24"/>
          <w:szCs w:val="24"/>
          <w:lang w:val="uk-UA" w:eastAsia="ru-RU"/>
        </w:rPr>
        <w:drawing>
          <wp:anchor distT="0" distB="0" distL="114300" distR="114300" simplePos="0" relativeHeight="251656192" behindDoc="1" locked="0" layoutInCell="1" allowOverlap="1" wp14:anchorId="3C87BBF6" wp14:editId="661D68F1">
            <wp:simplePos x="0" y="0"/>
            <wp:positionH relativeFrom="column">
              <wp:posOffset>3405505</wp:posOffset>
            </wp:positionH>
            <wp:positionV relativeFrom="paragraph">
              <wp:posOffset>262890</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810CA" w:rsidRPr="00EB397D">
        <w:rPr>
          <w:rFonts w:ascii="Times New Roman" w:eastAsia="Arial Unicode MS" w:hAnsi="Times New Roman" w:cs="Times New Roman"/>
          <w:sz w:val="24"/>
          <w:szCs w:val="24"/>
          <w:lang w:val="uk-UA"/>
        </w:rPr>
        <w:t>Директор Хмельницького інституту соціальних технологій Університету „Україна”</w:t>
      </w:r>
    </w:p>
    <w:p w14:paraId="3FABFFD3" w14:textId="77777777" w:rsidR="002810CA" w:rsidRPr="00EB397D" w:rsidRDefault="002810CA" w:rsidP="00EB397D">
      <w:pPr>
        <w:spacing w:after="0" w:line="240" w:lineRule="auto"/>
        <w:ind w:left="5529"/>
        <w:rPr>
          <w:rFonts w:ascii="Times New Roman" w:eastAsia="Arial Unicode MS" w:hAnsi="Times New Roman" w:cs="Times New Roman"/>
          <w:sz w:val="24"/>
          <w:szCs w:val="24"/>
          <w:lang w:val="uk-UA"/>
        </w:rPr>
      </w:pPr>
    </w:p>
    <w:p w14:paraId="44821772" w14:textId="77777777" w:rsidR="002810CA" w:rsidRPr="00EB397D" w:rsidRDefault="002810CA" w:rsidP="00EB397D">
      <w:pPr>
        <w:spacing w:after="0" w:line="240" w:lineRule="auto"/>
        <w:ind w:left="5529"/>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___________ М. Є. Чайковський</w:t>
      </w:r>
    </w:p>
    <w:p w14:paraId="4DCA496E" w14:textId="53A3F781" w:rsidR="002810CA" w:rsidRPr="00EB397D" w:rsidRDefault="002810CA" w:rsidP="00EB397D">
      <w:pPr>
        <w:spacing w:after="0" w:line="240" w:lineRule="auto"/>
        <w:ind w:left="5529"/>
        <w:rPr>
          <w:rFonts w:ascii="Times New Roman" w:eastAsia="Times New Roman" w:hAnsi="Times New Roman" w:cs="Times New Roman"/>
          <w:sz w:val="24"/>
          <w:szCs w:val="24"/>
          <w:lang w:val="uk-UA" w:eastAsia="x-none"/>
        </w:rPr>
      </w:pPr>
      <w:r w:rsidRPr="00EB397D">
        <w:rPr>
          <w:rFonts w:ascii="Times New Roman" w:eastAsia="Times New Roman" w:hAnsi="Times New Roman" w:cs="Times New Roman"/>
          <w:sz w:val="24"/>
          <w:szCs w:val="24"/>
          <w:lang w:val="uk-UA" w:eastAsia="x-none"/>
        </w:rPr>
        <w:t>„</w:t>
      </w:r>
      <w:r w:rsidRPr="00EB397D">
        <w:rPr>
          <w:rFonts w:ascii="Times New Roman" w:eastAsia="Times New Roman" w:hAnsi="Times New Roman" w:cs="Times New Roman"/>
          <w:sz w:val="24"/>
          <w:szCs w:val="24"/>
          <w:u w:val="single"/>
          <w:lang w:val="uk-UA" w:eastAsia="x-none"/>
        </w:rPr>
        <w:t xml:space="preserve"> 0</w:t>
      </w:r>
      <w:r w:rsidR="001A2033" w:rsidRPr="00EB397D">
        <w:rPr>
          <w:rFonts w:ascii="Times New Roman" w:eastAsia="Times New Roman" w:hAnsi="Times New Roman" w:cs="Times New Roman"/>
          <w:sz w:val="24"/>
          <w:szCs w:val="24"/>
          <w:u w:val="single"/>
          <w:lang w:val="uk-UA" w:eastAsia="x-none"/>
        </w:rPr>
        <w:t>1</w:t>
      </w:r>
      <w:r w:rsidRPr="00EB397D">
        <w:rPr>
          <w:rFonts w:ascii="Times New Roman" w:eastAsia="Times New Roman" w:hAnsi="Times New Roman" w:cs="Times New Roman"/>
          <w:sz w:val="24"/>
          <w:szCs w:val="24"/>
          <w:u w:val="single"/>
          <w:lang w:val="uk-UA" w:eastAsia="x-none"/>
        </w:rPr>
        <w:t xml:space="preserve"> </w:t>
      </w:r>
      <w:r w:rsidRPr="00EB397D">
        <w:rPr>
          <w:rFonts w:ascii="Times New Roman" w:eastAsia="Times New Roman" w:hAnsi="Times New Roman" w:cs="Times New Roman"/>
          <w:sz w:val="24"/>
          <w:szCs w:val="24"/>
          <w:lang w:val="uk-UA" w:eastAsia="x-none"/>
        </w:rPr>
        <w:t>”</w:t>
      </w:r>
      <w:r w:rsidRPr="00EB397D">
        <w:rPr>
          <w:rFonts w:ascii="Times New Roman" w:eastAsia="Times New Roman" w:hAnsi="Times New Roman" w:cs="Times New Roman"/>
          <w:sz w:val="24"/>
          <w:szCs w:val="24"/>
          <w:u w:val="single"/>
          <w:lang w:val="uk-UA" w:eastAsia="x-none"/>
        </w:rPr>
        <w:t xml:space="preserve">      09      </w:t>
      </w:r>
      <w:r w:rsidRPr="00EB397D">
        <w:rPr>
          <w:rFonts w:ascii="Times New Roman" w:eastAsia="Times New Roman" w:hAnsi="Times New Roman" w:cs="Times New Roman"/>
          <w:sz w:val="24"/>
          <w:szCs w:val="24"/>
          <w:lang w:val="uk-UA" w:eastAsia="x-none"/>
        </w:rPr>
        <w:t>202</w:t>
      </w:r>
      <w:r w:rsidR="001A2033" w:rsidRPr="00EB397D">
        <w:rPr>
          <w:rFonts w:ascii="Times New Roman" w:eastAsia="Times New Roman" w:hAnsi="Times New Roman" w:cs="Times New Roman"/>
          <w:sz w:val="24"/>
          <w:szCs w:val="24"/>
          <w:lang w:val="uk-UA" w:eastAsia="x-none"/>
        </w:rPr>
        <w:t>5</w:t>
      </w:r>
      <w:r w:rsidRPr="00EB397D">
        <w:rPr>
          <w:rFonts w:ascii="Times New Roman" w:eastAsia="Times New Roman" w:hAnsi="Times New Roman" w:cs="Times New Roman"/>
          <w:sz w:val="24"/>
          <w:szCs w:val="24"/>
          <w:lang w:val="uk-UA" w:eastAsia="x-none"/>
        </w:rPr>
        <w:t xml:space="preserve"> р.</w:t>
      </w:r>
    </w:p>
    <w:p w14:paraId="033EA832" w14:textId="77777777" w:rsidR="009A5000" w:rsidRPr="00EB397D" w:rsidRDefault="009A5000" w:rsidP="00EB397D">
      <w:pPr>
        <w:spacing w:after="0" w:line="240" w:lineRule="auto"/>
        <w:ind w:firstLine="709"/>
        <w:rPr>
          <w:rFonts w:ascii="Times New Roman" w:eastAsia="Arial Unicode MS" w:hAnsi="Times New Roman" w:cs="Times New Roman"/>
          <w:sz w:val="24"/>
          <w:szCs w:val="24"/>
          <w:lang w:val="uk-UA"/>
        </w:rPr>
      </w:pPr>
    </w:p>
    <w:p w14:paraId="055138CB" w14:textId="77777777" w:rsidR="002810CA" w:rsidRPr="00EB397D" w:rsidRDefault="002810CA" w:rsidP="00EB397D">
      <w:pPr>
        <w:spacing w:after="0" w:line="240" w:lineRule="auto"/>
        <w:jc w:val="center"/>
        <w:rPr>
          <w:rFonts w:ascii="Times New Roman" w:eastAsia="Arial Unicode MS" w:hAnsi="Times New Roman" w:cs="Times New Roman"/>
          <w:b/>
          <w:bCs/>
          <w:sz w:val="24"/>
          <w:szCs w:val="24"/>
          <w:highlight w:val="yellow"/>
          <w:lang w:val="uk-UA"/>
        </w:rPr>
      </w:pPr>
      <w:bookmarkStart w:id="0" w:name="_Toc9952414"/>
    </w:p>
    <w:p w14:paraId="63A8C247" w14:textId="3ED4D08B" w:rsidR="009A5000" w:rsidRPr="00EB397D" w:rsidRDefault="009A5000" w:rsidP="00EB397D">
      <w:pPr>
        <w:spacing w:after="0" w:line="240" w:lineRule="auto"/>
        <w:jc w:val="center"/>
        <w:rPr>
          <w:rFonts w:ascii="Times New Roman" w:eastAsia="Arial Unicode MS" w:hAnsi="Times New Roman" w:cs="Times New Roman"/>
          <w:b/>
          <w:bCs/>
          <w:sz w:val="24"/>
          <w:szCs w:val="24"/>
          <w:lang w:val="uk-UA"/>
        </w:rPr>
      </w:pPr>
      <w:r w:rsidRPr="00EB397D">
        <w:rPr>
          <w:rFonts w:ascii="Times New Roman" w:eastAsia="Arial Unicode MS" w:hAnsi="Times New Roman" w:cs="Times New Roman"/>
          <w:b/>
          <w:bCs/>
          <w:sz w:val="24"/>
          <w:szCs w:val="24"/>
          <w:lang w:val="uk-UA"/>
        </w:rPr>
        <w:t xml:space="preserve">СИЛАБУС </w:t>
      </w:r>
    </w:p>
    <w:p w14:paraId="22BCB758" w14:textId="012D2D72" w:rsidR="009A5000" w:rsidRPr="00EB397D" w:rsidRDefault="009A5000" w:rsidP="00EB397D">
      <w:pPr>
        <w:spacing w:after="0" w:line="240" w:lineRule="auto"/>
        <w:jc w:val="center"/>
        <w:rPr>
          <w:rFonts w:ascii="Times New Roman" w:eastAsia="Arial Unicode MS" w:hAnsi="Times New Roman" w:cs="Times New Roman"/>
          <w:b/>
          <w:bCs/>
          <w:sz w:val="24"/>
          <w:szCs w:val="24"/>
          <w:lang w:val="uk-UA"/>
        </w:rPr>
      </w:pPr>
      <w:r w:rsidRPr="00EB397D">
        <w:rPr>
          <w:rFonts w:ascii="Times New Roman" w:eastAsia="Arial Unicode MS" w:hAnsi="Times New Roman" w:cs="Times New Roman"/>
          <w:b/>
          <w:bCs/>
          <w:sz w:val="24"/>
          <w:szCs w:val="24"/>
          <w:lang w:val="uk-UA"/>
        </w:rPr>
        <w:t>навчальної дисципліни</w:t>
      </w:r>
      <w:bookmarkEnd w:id="0"/>
    </w:p>
    <w:p w14:paraId="77F92192" w14:textId="202D7C8B" w:rsidR="009A5000" w:rsidRPr="00EB397D" w:rsidRDefault="009A5000" w:rsidP="00EB397D">
      <w:pPr>
        <w:spacing w:after="0" w:line="240" w:lineRule="auto"/>
        <w:rPr>
          <w:rFonts w:ascii="Times New Roman" w:eastAsia="Arial Unicode MS" w:hAnsi="Times New Roman" w:cs="Times New Roman"/>
          <w:b/>
          <w:sz w:val="24"/>
          <w:szCs w:val="24"/>
          <w:lang w:val="uk-UA"/>
        </w:rPr>
      </w:pPr>
    </w:p>
    <w:tbl>
      <w:tblPr>
        <w:tblStyle w:val="a3"/>
        <w:tblW w:w="10207" w:type="dxa"/>
        <w:tblInd w:w="-431" w:type="dxa"/>
        <w:tblLayout w:type="fixed"/>
        <w:tblLook w:val="04A0" w:firstRow="1" w:lastRow="0" w:firstColumn="1" w:lastColumn="0" w:noHBand="0" w:noVBand="1"/>
      </w:tblPr>
      <w:tblGrid>
        <w:gridCol w:w="3896"/>
        <w:gridCol w:w="6311"/>
      </w:tblGrid>
      <w:tr w:rsidR="00EB397D" w:rsidRPr="00EB397D" w14:paraId="5D5F3EDE" w14:textId="77777777" w:rsidTr="00EB397D">
        <w:tc>
          <w:tcPr>
            <w:tcW w:w="3896" w:type="dxa"/>
          </w:tcPr>
          <w:p w14:paraId="1A19CB2F" w14:textId="4824C111"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 xml:space="preserve">Повна назва дисципліни </w:t>
            </w:r>
            <w:r w:rsidRPr="00EB397D">
              <w:rPr>
                <w:rFonts w:ascii="Times New Roman" w:eastAsia="Arial Unicode MS" w:hAnsi="Times New Roman" w:cs="Times New Roman"/>
                <w:bCs/>
                <w:sz w:val="24"/>
                <w:szCs w:val="24"/>
                <w:lang w:val="uk-UA"/>
              </w:rPr>
              <w:t>(державною мовою)</w:t>
            </w:r>
          </w:p>
        </w:tc>
        <w:tc>
          <w:tcPr>
            <w:tcW w:w="6311" w:type="dxa"/>
          </w:tcPr>
          <w:p w14:paraId="6A947BD3" w14:textId="37BC8F8F" w:rsidR="009F6565" w:rsidRPr="00EB397D" w:rsidRDefault="00A8201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Соціальні та політичні конфлікти</w:t>
            </w:r>
          </w:p>
        </w:tc>
      </w:tr>
      <w:tr w:rsidR="00EB397D" w:rsidRPr="00EB397D" w14:paraId="79BF3052" w14:textId="77777777" w:rsidTr="00EB397D">
        <w:tc>
          <w:tcPr>
            <w:tcW w:w="3896" w:type="dxa"/>
          </w:tcPr>
          <w:p w14:paraId="29FBB619" w14:textId="602A5B2C"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Спеціальність</w:t>
            </w:r>
          </w:p>
        </w:tc>
        <w:tc>
          <w:tcPr>
            <w:tcW w:w="6311" w:type="dxa"/>
          </w:tcPr>
          <w:p w14:paraId="3885A2B1" w14:textId="02CC3814" w:rsidR="009F6565" w:rsidRPr="00EB397D" w:rsidRDefault="00A8201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053 Психологія</w:t>
            </w:r>
          </w:p>
        </w:tc>
      </w:tr>
      <w:tr w:rsidR="00EB397D" w:rsidRPr="00EB397D" w14:paraId="07F7539E" w14:textId="77777777" w:rsidTr="00EB397D">
        <w:tc>
          <w:tcPr>
            <w:tcW w:w="3896" w:type="dxa"/>
          </w:tcPr>
          <w:p w14:paraId="36ADB9B1" w14:textId="7CAC483E"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Освітня програма</w:t>
            </w:r>
          </w:p>
        </w:tc>
        <w:tc>
          <w:tcPr>
            <w:tcW w:w="6311" w:type="dxa"/>
          </w:tcPr>
          <w:p w14:paraId="41B9978A" w14:textId="11819B86" w:rsidR="009F6565" w:rsidRPr="00EB397D" w:rsidRDefault="00E47F8D"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Психологія</w:t>
            </w:r>
          </w:p>
        </w:tc>
      </w:tr>
      <w:tr w:rsidR="00EB397D" w:rsidRPr="00EB397D" w14:paraId="5E7378E5" w14:textId="77777777" w:rsidTr="00EB397D">
        <w:tc>
          <w:tcPr>
            <w:tcW w:w="3896" w:type="dxa"/>
          </w:tcPr>
          <w:p w14:paraId="364F76A4" w14:textId="5EBE1DEB"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Рівень освіти</w:t>
            </w:r>
          </w:p>
        </w:tc>
        <w:tc>
          <w:tcPr>
            <w:tcW w:w="6311" w:type="dxa"/>
          </w:tcPr>
          <w:p w14:paraId="21874BCB" w14:textId="4BFA238C" w:rsidR="009F6565" w:rsidRPr="00EB397D" w:rsidRDefault="00A8201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магістр</w:t>
            </w:r>
          </w:p>
        </w:tc>
      </w:tr>
      <w:tr w:rsidR="00EB397D" w:rsidRPr="00EB397D" w14:paraId="3B2522E6" w14:textId="77777777" w:rsidTr="00EB397D">
        <w:tc>
          <w:tcPr>
            <w:tcW w:w="3896" w:type="dxa"/>
          </w:tcPr>
          <w:p w14:paraId="0EF1D458" w14:textId="13BAAD30"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Статус навчальної дисципліни</w:t>
            </w:r>
          </w:p>
        </w:tc>
        <w:tc>
          <w:tcPr>
            <w:tcW w:w="6311" w:type="dxa"/>
          </w:tcPr>
          <w:p w14:paraId="6E6BDDB4" w14:textId="4E91BB6F" w:rsidR="009F6565" w:rsidRPr="00EB397D" w:rsidRDefault="005569DB"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вибіркова</w:t>
            </w:r>
          </w:p>
        </w:tc>
      </w:tr>
      <w:tr w:rsidR="00EB397D" w:rsidRPr="00EB397D" w14:paraId="08B7246A" w14:textId="77777777" w:rsidTr="00EB397D">
        <w:tc>
          <w:tcPr>
            <w:tcW w:w="3896" w:type="dxa"/>
          </w:tcPr>
          <w:p w14:paraId="1F3509EE" w14:textId="653245B4"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Курс і семестр вивчення</w:t>
            </w:r>
          </w:p>
        </w:tc>
        <w:tc>
          <w:tcPr>
            <w:tcW w:w="6311" w:type="dxa"/>
          </w:tcPr>
          <w:p w14:paraId="50CAA209" w14:textId="6BBBC87B" w:rsidR="009F6565" w:rsidRPr="00EB397D" w:rsidRDefault="00A77AC1"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2</w:t>
            </w:r>
            <w:r w:rsidR="00A82015" w:rsidRPr="00EB397D">
              <w:rPr>
                <w:rFonts w:ascii="Times New Roman" w:eastAsia="Arial Unicode MS" w:hAnsi="Times New Roman" w:cs="Times New Roman"/>
                <w:bCs/>
                <w:sz w:val="24"/>
                <w:szCs w:val="24"/>
                <w:lang w:val="uk-UA"/>
              </w:rPr>
              <w:t xml:space="preserve"> курс, 2</w:t>
            </w:r>
            <w:r w:rsidR="009F6565" w:rsidRPr="00EB397D">
              <w:rPr>
                <w:rFonts w:ascii="Times New Roman" w:eastAsia="Arial Unicode MS" w:hAnsi="Times New Roman" w:cs="Times New Roman"/>
                <w:bCs/>
                <w:sz w:val="24"/>
                <w:szCs w:val="24"/>
                <w:lang w:val="uk-UA"/>
              </w:rPr>
              <w:t xml:space="preserve"> семестр</w:t>
            </w:r>
          </w:p>
        </w:tc>
      </w:tr>
      <w:tr w:rsidR="00EB397D" w:rsidRPr="00EB397D" w14:paraId="080C47A5" w14:textId="77777777" w:rsidTr="00EB397D">
        <w:tc>
          <w:tcPr>
            <w:tcW w:w="3896" w:type="dxa"/>
          </w:tcPr>
          <w:p w14:paraId="662422F2" w14:textId="4B2AEAA5"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Кількість кредитів ЄКТС</w:t>
            </w:r>
          </w:p>
        </w:tc>
        <w:tc>
          <w:tcPr>
            <w:tcW w:w="6311" w:type="dxa"/>
          </w:tcPr>
          <w:p w14:paraId="135D943B" w14:textId="7754DBF1" w:rsidR="009F6565" w:rsidRPr="00EB397D" w:rsidRDefault="00A77AC1"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5</w:t>
            </w:r>
          </w:p>
        </w:tc>
      </w:tr>
      <w:tr w:rsidR="00EB397D" w:rsidRPr="00EB397D" w14:paraId="487EEAA4" w14:textId="77777777" w:rsidTr="00EB397D">
        <w:tc>
          <w:tcPr>
            <w:tcW w:w="3896" w:type="dxa"/>
            <w:vMerge w:val="restart"/>
          </w:tcPr>
          <w:p w14:paraId="0BFAE479" w14:textId="2D8F8085"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 xml:space="preserve">Розподіл за видами занять та годинами навчання </w:t>
            </w:r>
            <w:r w:rsidRPr="00EB397D">
              <w:rPr>
                <w:rFonts w:ascii="Times New Roman" w:eastAsia="Arial Unicode MS" w:hAnsi="Times New Roman" w:cs="Times New Roman"/>
                <w:bCs/>
                <w:sz w:val="24"/>
                <w:szCs w:val="24"/>
                <w:lang w:val="uk-UA"/>
              </w:rPr>
              <w:t>(зазначаються відповідно до навчального плану)</w:t>
            </w:r>
          </w:p>
        </w:tc>
        <w:tc>
          <w:tcPr>
            <w:tcW w:w="6311" w:type="dxa"/>
          </w:tcPr>
          <w:p w14:paraId="331BB1C0" w14:textId="38A1122F" w:rsidR="009F6565"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 xml:space="preserve">Лекції </w:t>
            </w:r>
            <w:r w:rsidR="00A82015" w:rsidRPr="00EB397D">
              <w:rPr>
                <w:rFonts w:ascii="Times New Roman" w:eastAsia="Arial Unicode MS" w:hAnsi="Times New Roman" w:cs="Times New Roman"/>
                <w:bCs/>
                <w:sz w:val="24"/>
                <w:szCs w:val="24"/>
                <w:lang w:val="uk-UA"/>
              </w:rPr>
              <w:t>30/6</w:t>
            </w:r>
            <w:r w:rsidRPr="00EB397D">
              <w:rPr>
                <w:rFonts w:ascii="Times New Roman" w:eastAsia="Arial Unicode MS" w:hAnsi="Times New Roman" w:cs="Times New Roman"/>
                <w:bCs/>
                <w:sz w:val="24"/>
                <w:szCs w:val="24"/>
                <w:lang w:val="uk-UA"/>
              </w:rPr>
              <w:t xml:space="preserve"> год.</w:t>
            </w:r>
          </w:p>
        </w:tc>
      </w:tr>
      <w:tr w:rsidR="00EB397D" w:rsidRPr="00EB397D" w14:paraId="319E6E37" w14:textId="77777777" w:rsidTr="00EB397D">
        <w:tc>
          <w:tcPr>
            <w:tcW w:w="3896" w:type="dxa"/>
            <w:vMerge/>
          </w:tcPr>
          <w:p w14:paraId="4CA7CECC" w14:textId="77777777" w:rsidR="009F6565" w:rsidRPr="00EB397D" w:rsidRDefault="009F6565" w:rsidP="00EB397D">
            <w:pPr>
              <w:jc w:val="both"/>
              <w:rPr>
                <w:rFonts w:ascii="Times New Roman" w:eastAsia="Arial Unicode MS" w:hAnsi="Times New Roman" w:cs="Times New Roman"/>
                <w:b/>
                <w:sz w:val="24"/>
                <w:szCs w:val="24"/>
                <w:lang w:val="uk-UA"/>
              </w:rPr>
            </w:pPr>
          </w:p>
        </w:tc>
        <w:tc>
          <w:tcPr>
            <w:tcW w:w="6311" w:type="dxa"/>
          </w:tcPr>
          <w:p w14:paraId="5CB5482B" w14:textId="10CF3699" w:rsidR="009F6565"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Семінарські</w:t>
            </w:r>
            <w:r w:rsidR="00A82015" w:rsidRPr="00EB397D">
              <w:rPr>
                <w:rFonts w:ascii="Times New Roman" w:eastAsia="Arial Unicode MS" w:hAnsi="Times New Roman" w:cs="Times New Roman"/>
                <w:bCs/>
                <w:sz w:val="24"/>
                <w:szCs w:val="24"/>
                <w:lang w:val="uk-UA"/>
              </w:rPr>
              <w:t xml:space="preserve"> 18</w:t>
            </w:r>
            <w:r w:rsidR="00B33692" w:rsidRPr="00EB397D">
              <w:rPr>
                <w:rFonts w:ascii="Times New Roman" w:eastAsia="Arial Unicode MS" w:hAnsi="Times New Roman" w:cs="Times New Roman"/>
                <w:bCs/>
                <w:sz w:val="24"/>
                <w:szCs w:val="24"/>
                <w:lang w:val="uk-UA"/>
              </w:rPr>
              <w:t>/6</w:t>
            </w:r>
            <w:r w:rsidRPr="00EB397D">
              <w:rPr>
                <w:rFonts w:ascii="Times New Roman" w:eastAsia="Arial Unicode MS" w:hAnsi="Times New Roman" w:cs="Times New Roman"/>
                <w:bCs/>
                <w:sz w:val="24"/>
                <w:szCs w:val="24"/>
                <w:lang w:val="uk-UA"/>
              </w:rPr>
              <w:t xml:space="preserve"> год.</w:t>
            </w:r>
          </w:p>
        </w:tc>
      </w:tr>
      <w:tr w:rsidR="00EB397D" w:rsidRPr="00EB397D" w14:paraId="2ED9DBC8" w14:textId="77777777" w:rsidTr="00EB397D">
        <w:tc>
          <w:tcPr>
            <w:tcW w:w="3896" w:type="dxa"/>
            <w:vMerge/>
          </w:tcPr>
          <w:p w14:paraId="544FFBC0" w14:textId="77777777" w:rsidR="009F6565" w:rsidRPr="00EB397D" w:rsidRDefault="009F6565" w:rsidP="00EB397D">
            <w:pPr>
              <w:jc w:val="both"/>
              <w:rPr>
                <w:rFonts w:ascii="Times New Roman" w:eastAsia="Arial Unicode MS" w:hAnsi="Times New Roman" w:cs="Times New Roman"/>
                <w:b/>
                <w:sz w:val="24"/>
                <w:szCs w:val="24"/>
                <w:lang w:val="uk-UA"/>
              </w:rPr>
            </w:pPr>
          </w:p>
        </w:tc>
        <w:tc>
          <w:tcPr>
            <w:tcW w:w="6311" w:type="dxa"/>
          </w:tcPr>
          <w:p w14:paraId="1B79E884" w14:textId="0CB3BD36" w:rsidR="009F6565"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 xml:space="preserve">Самостійна робота </w:t>
            </w:r>
            <w:r w:rsidR="00E47F8D" w:rsidRPr="00EB397D">
              <w:rPr>
                <w:rFonts w:ascii="Times New Roman" w:eastAsia="Arial Unicode MS" w:hAnsi="Times New Roman" w:cs="Times New Roman"/>
                <w:bCs/>
                <w:sz w:val="24"/>
                <w:szCs w:val="24"/>
                <w:lang w:val="uk-UA"/>
              </w:rPr>
              <w:t>102/138</w:t>
            </w:r>
            <w:r w:rsidRPr="00EB397D">
              <w:rPr>
                <w:rFonts w:ascii="Times New Roman" w:eastAsia="Arial Unicode MS" w:hAnsi="Times New Roman" w:cs="Times New Roman"/>
                <w:bCs/>
                <w:sz w:val="24"/>
                <w:szCs w:val="24"/>
                <w:lang w:val="uk-UA"/>
              </w:rPr>
              <w:t xml:space="preserve"> год.</w:t>
            </w:r>
          </w:p>
        </w:tc>
      </w:tr>
      <w:tr w:rsidR="00EB397D" w:rsidRPr="00EB397D" w14:paraId="3D4F8EB0" w14:textId="77777777" w:rsidTr="00EB397D">
        <w:tc>
          <w:tcPr>
            <w:tcW w:w="3896" w:type="dxa"/>
          </w:tcPr>
          <w:p w14:paraId="39B6DF4C" w14:textId="3F408744"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Вид індивідуального завдання</w:t>
            </w:r>
          </w:p>
        </w:tc>
        <w:tc>
          <w:tcPr>
            <w:tcW w:w="6311" w:type="dxa"/>
          </w:tcPr>
          <w:p w14:paraId="37A12D31" w14:textId="421851DD" w:rsidR="009F6565" w:rsidRPr="00EB397D" w:rsidRDefault="00A77AC1"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Р</w:t>
            </w:r>
            <w:r w:rsidR="009F6565" w:rsidRPr="00EB397D">
              <w:rPr>
                <w:rFonts w:ascii="Times New Roman" w:eastAsia="Arial Unicode MS" w:hAnsi="Times New Roman" w:cs="Times New Roman"/>
                <w:bCs/>
                <w:sz w:val="24"/>
                <w:szCs w:val="24"/>
                <w:lang w:val="uk-UA"/>
              </w:rPr>
              <w:t>еферат</w:t>
            </w:r>
          </w:p>
        </w:tc>
      </w:tr>
      <w:tr w:rsidR="00EB397D" w:rsidRPr="00EB397D" w14:paraId="0265E579" w14:textId="77777777" w:rsidTr="00EB397D">
        <w:tc>
          <w:tcPr>
            <w:tcW w:w="3896" w:type="dxa"/>
          </w:tcPr>
          <w:p w14:paraId="6107AE2C" w14:textId="5F9F743F"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Форма підсумкового контролю</w:t>
            </w:r>
          </w:p>
        </w:tc>
        <w:tc>
          <w:tcPr>
            <w:tcW w:w="6311" w:type="dxa"/>
          </w:tcPr>
          <w:p w14:paraId="7EB1B47C" w14:textId="131DA975" w:rsidR="009F6565" w:rsidRPr="00EB397D" w:rsidRDefault="00A77AC1"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З</w:t>
            </w:r>
            <w:r w:rsidR="009F6565" w:rsidRPr="00EB397D">
              <w:rPr>
                <w:rFonts w:ascii="Times New Roman" w:eastAsia="Arial Unicode MS" w:hAnsi="Times New Roman" w:cs="Times New Roman"/>
                <w:bCs/>
                <w:sz w:val="24"/>
                <w:szCs w:val="24"/>
                <w:lang w:val="uk-UA"/>
              </w:rPr>
              <w:t>алік</w:t>
            </w:r>
          </w:p>
        </w:tc>
      </w:tr>
      <w:tr w:rsidR="00EB397D" w:rsidRPr="00EB397D" w14:paraId="6842B059" w14:textId="77777777" w:rsidTr="00EB397D">
        <w:tc>
          <w:tcPr>
            <w:tcW w:w="3896" w:type="dxa"/>
          </w:tcPr>
          <w:p w14:paraId="2918FFF9" w14:textId="748EEB2D"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Матеріали до курсу розміщені на сайті Інтернет-підтримки навчального процесу</w:t>
            </w:r>
          </w:p>
        </w:tc>
        <w:tc>
          <w:tcPr>
            <w:tcW w:w="6311" w:type="dxa"/>
          </w:tcPr>
          <w:p w14:paraId="3F20CC19" w14:textId="3E3795B1" w:rsidR="009F6565"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https://vo.uu</w:t>
            </w:r>
            <w:r w:rsidR="00A77AC1" w:rsidRPr="00EB397D">
              <w:rPr>
                <w:rFonts w:ascii="Times New Roman" w:eastAsia="Arial Unicode MS" w:hAnsi="Times New Roman" w:cs="Times New Roman"/>
                <w:bCs/>
                <w:sz w:val="24"/>
                <w:szCs w:val="24"/>
                <w:lang w:val="uk-UA"/>
              </w:rPr>
              <w:t>.edu.ua/course/view.php?id=</w:t>
            </w:r>
            <w:r w:rsidR="00B33692" w:rsidRPr="00EB397D">
              <w:rPr>
                <w:rFonts w:ascii="Times New Roman" w:hAnsi="Times New Roman" w:cs="Times New Roman"/>
                <w:sz w:val="24"/>
                <w:szCs w:val="24"/>
                <w:lang w:val="uk-UA"/>
              </w:rPr>
              <w:t xml:space="preserve"> </w:t>
            </w:r>
            <w:r w:rsidR="00A82015" w:rsidRPr="00EB397D">
              <w:rPr>
                <w:rFonts w:ascii="Times New Roman" w:eastAsia="Arial Unicode MS" w:hAnsi="Times New Roman" w:cs="Times New Roman"/>
                <w:bCs/>
                <w:sz w:val="24"/>
                <w:szCs w:val="24"/>
                <w:lang w:val="uk-UA"/>
              </w:rPr>
              <w:t>3904</w:t>
            </w:r>
          </w:p>
        </w:tc>
      </w:tr>
      <w:tr w:rsidR="00EB397D" w:rsidRPr="00EB397D" w14:paraId="3A5BD6D9" w14:textId="77777777" w:rsidTr="00EB397D">
        <w:tc>
          <w:tcPr>
            <w:tcW w:w="3896" w:type="dxa"/>
          </w:tcPr>
          <w:p w14:paraId="02C3C9D3" w14:textId="6AFA6197"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Кафедра</w:t>
            </w:r>
          </w:p>
        </w:tc>
        <w:tc>
          <w:tcPr>
            <w:tcW w:w="6311" w:type="dxa"/>
          </w:tcPr>
          <w:p w14:paraId="2C22491E" w14:textId="1188E73D" w:rsidR="009F6565"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Психології та соціальної роботи</w:t>
            </w:r>
          </w:p>
        </w:tc>
      </w:tr>
      <w:tr w:rsidR="00EB397D" w:rsidRPr="00EB397D" w14:paraId="3C5BF822" w14:textId="77777777" w:rsidTr="00EB397D">
        <w:tc>
          <w:tcPr>
            <w:tcW w:w="3896" w:type="dxa"/>
          </w:tcPr>
          <w:p w14:paraId="496B9D60" w14:textId="6B340B05"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Викладач</w:t>
            </w:r>
          </w:p>
        </w:tc>
        <w:tc>
          <w:tcPr>
            <w:tcW w:w="6311" w:type="dxa"/>
          </w:tcPr>
          <w:p w14:paraId="1B9CEFE7" w14:textId="78B42948" w:rsidR="009F6565" w:rsidRPr="00EB397D" w:rsidRDefault="00A77AC1"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 xml:space="preserve">Ковтун Олександр Сергійович </w:t>
            </w:r>
            <w:r w:rsidR="009F6565" w:rsidRPr="00EB397D">
              <w:rPr>
                <w:rFonts w:ascii="Times New Roman" w:eastAsia="Arial Unicode MS" w:hAnsi="Times New Roman" w:cs="Times New Roman"/>
                <w:bCs/>
                <w:sz w:val="24"/>
                <w:szCs w:val="24"/>
                <w:lang w:val="uk-UA"/>
              </w:rPr>
              <w:t>– доцент кафедри психології та соціальної роботи Хмельницького інституту соціальних т</w:t>
            </w:r>
            <w:r w:rsidRPr="00EB397D">
              <w:rPr>
                <w:rFonts w:ascii="Times New Roman" w:eastAsia="Arial Unicode MS" w:hAnsi="Times New Roman" w:cs="Times New Roman"/>
                <w:bCs/>
                <w:sz w:val="24"/>
                <w:szCs w:val="24"/>
                <w:lang w:val="uk-UA"/>
              </w:rPr>
              <w:t>ехнологій, кандидат соціологічних</w:t>
            </w:r>
            <w:r w:rsidR="009F6565" w:rsidRPr="00EB397D">
              <w:rPr>
                <w:rFonts w:ascii="Times New Roman" w:eastAsia="Arial Unicode MS" w:hAnsi="Times New Roman" w:cs="Times New Roman"/>
                <w:bCs/>
                <w:sz w:val="24"/>
                <w:szCs w:val="24"/>
                <w:lang w:val="uk-UA"/>
              </w:rPr>
              <w:t xml:space="preserve"> наук</w:t>
            </w:r>
          </w:p>
          <w:p w14:paraId="4081530D" w14:textId="25B45498" w:rsidR="009F6565" w:rsidRPr="00EB397D" w:rsidRDefault="00A77AC1"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https://hist.km.ua/index.php/component/content/article/254</w:t>
            </w:r>
          </w:p>
        </w:tc>
      </w:tr>
      <w:tr w:rsidR="00EB397D" w:rsidRPr="00EB397D" w14:paraId="4D2553FD" w14:textId="77777777" w:rsidTr="00EB397D">
        <w:tc>
          <w:tcPr>
            <w:tcW w:w="3896" w:type="dxa"/>
          </w:tcPr>
          <w:p w14:paraId="17116FD0" w14:textId="02605103" w:rsidR="009F6565" w:rsidRPr="00EB397D" w:rsidRDefault="009F656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Контактна інформація викладача для консультацій</w:t>
            </w:r>
          </w:p>
        </w:tc>
        <w:tc>
          <w:tcPr>
            <w:tcW w:w="6311" w:type="dxa"/>
          </w:tcPr>
          <w:p w14:paraId="14BFC50E" w14:textId="77777777" w:rsidR="009F6565"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i/>
                <w:iCs/>
                <w:sz w:val="24"/>
                <w:szCs w:val="24"/>
                <w:lang w:val="uk-UA"/>
              </w:rPr>
              <w:t>Телефон інституту:</w:t>
            </w:r>
            <w:r w:rsidRPr="00EB397D">
              <w:rPr>
                <w:rFonts w:ascii="Times New Roman" w:eastAsia="Arial Unicode MS" w:hAnsi="Times New Roman" w:cs="Times New Roman"/>
                <w:bCs/>
                <w:sz w:val="24"/>
                <w:szCs w:val="24"/>
                <w:lang w:val="uk-UA"/>
              </w:rPr>
              <w:t xml:space="preserve"> (0382) 70-45-56</w:t>
            </w:r>
          </w:p>
          <w:p w14:paraId="7F2008B3" w14:textId="67C977D8" w:rsidR="009F6565"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i/>
                <w:iCs/>
                <w:sz w:val="24"/>
                <w:szCs w:val="24"/>
                <w:lang w:val="uk-UA"/>
              </w:rPr>
              <w:t>Електронна пошта:</w:t>
            </w:r>
            <w:r w:rsidRPr="00EB397D">
              <w:rPr>
                <w:rFonts w:ascii="Times New Roman" w:eastAsia="Arial Unicode MS" w:hAnsi="Times New Roman" w:cs="Times New Roman"/>
                <w:bCs/>
                <w:sz w:val="24"/>
                <w:szCs w:val="24"/>
                <w:lang w:val="uk-UA"/>
              </w:rPr>
              <w:t xml:space="preserve"> </w:t>
            </w:r>
            <w:r w:rsidR="00A77AC1" w:rsidRPr="00EB397D">
              <w:rPr>
                <w:rFonts w:ascii="Times New Roman" w:eastAsia="Arial Unicode MS" w:hAnsi="Times New Roman" w:cs="Times New Roman"/>
                <w:bCs/>
                <w:sz w:val="24"/>
                <w:szCs w:val="24"/>
                <w:lang w:val="uk-UA"/>
              </w:rPr>
              <w:t>kovtuns2008@ukr.net</w:t>
            </w:r>
            <w:hyperlink r:id="rId7" w:history="1"/>
          </w:p>
          <w:p w14:paraId="12FB48D2" w14:textId="57F9CC72" w:rsidR="00E93266" w:rsidRPr="00EB397D" w:rsidRDefault="009F656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i/>
                <w:iCs/>
                <w:sz w:val="24"/>
                <w:szCs w:val="24"/>
                <w:lang w:val="uk-UA"/>
              </w:rPr>
              <w:t>Кабінет:</w:t>
            </w:r>
            <w:r w:rsidR="00A77AC1" w:rsidRPr="00EB397D">
              <w:rPr>
                <w:rFonts w:ascii="Times New Roman" w:eastAsia="Arial Unicode MS" w:hAnsi="Times New Roman" w:cs="Times New Roman"/>
                <w:bCs/>
                <w:sz w:val="24"/>
                <w:szCs w:val="24"/>
                <w:lang w:val="uk-UA"/>
              </w:rPr>
              <w:t xml:space="preserve"> 43</w:t>
            </w:r>
          </w:p>
        </w:tc>
      </w:tr>
      <w:tr w:rsidR="00EB397D" w:rsidRPr="00EB397D" w14:paraId="12CA9D57" w14:textId="77777777" w:rsidTr="00EB397D">
        <w:tc>
          <w:tcPr>
            <w:tcW w:w="10207" w:type="dxa"/>
            <w:gridSpan w:val="2"/>
          </w:tcPr>
          <w:p w14:paraId="76616E1F" w14:textId="596559A9" w:rsidR="00ED1414" w:rsidRPr="00EB397D" w:rsidRDefault="00ED1414"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Анотація навчальної дисципліни</w:t>
            </w:r>
          </w:p>
        </w:tc>
      </w:tr>
      <w:tr w:rsidR="00EB397D" w:rsidRPr="00EB397D" w14:paraId="6C25DD29" w14:textId="77777777" w:rsidTr="00EB397D">
        <w:tc>
          <w:tcPr>
            <w:tcW w:w="3896" w:type="dxa"/>
          </w:tcPr>
          <w:p w14:paraId="554C3750" w14:textId="00CC9FCE" w:rsidR="00ED1414" w:rsidRPr="00EB397D" w:rsidRDefault="00ED1414"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Мета дисципліни</w:t>
            </w:r>
          </w:p>
        </w:tc>
        <w:tc>
          <w:tcPr>
            <w:tcW w:w="6311" w:type="dxa"/>
          </w:tcPr>
          <w:p w14:paraId="67F2E41B" w14:textId="1A556468" w:rsidR="00ED1414" w:rsidRPr="00EB397D" w:rsidRDefault="00B33692"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формування</w:t>
            </w:r>
            <w:r w:rsidR="00A77AC1" w:rsidRPr="00EB397D">
              <w:rPr>
                <w:rFonts w:ascii="Times New Roman" w:eastAsia="Arial Unicode MS" w:hAnsi="Times New Roman" w:cs="Times New Roman"/>
                <w:bCs/>
                <w:sz w:val="24"/>
                <w:szCs w:val="24"/>
                <w:lang w:val="uk-UA"/>
              </w:rPr>
              <w:t xml:space="preserve"> </w:t>
            </w:r>
            <w:r w:rsidR="00A82015" w:rsidRPr="00EB397D">
              <w:rPr>
                <w:rFonts w:ascii="Times New Roman" w:eastAsia="Arial Unicode MS" w:hAnsi="Times New Roman" w:cs="Times New Roman"/>
                <w:bCs/>
                <w:sz w:val="24"/>
                <w:szCs w:val="24"/>
                <w:lang w:val="uk-UA"/>
              </w:rPr>
              <w:t>у здобувачів освіти комплексних щодо природи, причин та механізмів появи соціальних і політичних конфліктів; причин й особливостей розгортання (функціонування) конфліктів, поведінки людей, інших суб’єктів у соціальних і політичних конфліктах</w:t>
            </w:r>
          </w:p>
        </w:tc>
      </w:tr>
      <w:tr w:rsidR="00EB397D" w:rsidRPr="00EB397D" w14:paraId="51F8135A" w14:textId="77777777" w:rsidTr="00EB397D">
        <w:tc>
          <w:tcPr>
            <w:tcW w:w="3896" w:type="dxa"/>
          </w:tcPr>
          <w:p w14:paraId="780A8BA6" w14:textId="1F98E4F7" w:rsidR="00ED1414" w:rsidRPr="00EB397D" w:rsidRDefault="00ED1414"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 xml:space="preserve">Мета орієнтована на формування </w:t>
            </w:r>
            <w:proofErr w:type="spellStart"/>
            <w:r w:rsidRPr="00EB397D">
              <w:rPr>
                <w:rFonts w:ascii="Times New Roman" w:eastAsia="Arial Unicode MS" w:hAnsi="Times New Roman" w:cs="Times New Roman"/>
                <w:b/>
                <w:sz w:val="24"/>
                <w:szCs w:val="24"/>
                <w:lang w:val="uk-UA"/>
              </w:rPr>
              <w:t>компетентностей</w:t>
            </w:r>
            <w:proofErr w:type="spellEnd"/>
          </w:p>
        </w:tc>
        <w:tc>
          <w:tcPr>
            <w:tcW w:w="6311" w:type="dxa"/>
          </w:tcPr>
          <w:p w14:paraId="1FD9CF8C"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ЗК1. Здатність застосовувати знання у практичних ситуаціях. </w:t>
            </w:r>
          </w:p>
          <w:p w14:paraId="01FBF81E"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ЗК2. Здатність проведення досліджень на відповідному рівні. </w:t>
            </w:r>
          </w:p>
          <w:p w14:paraId="3A6A4A9A"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ЗК3. Здатність генерувати нові ідеї (креативність). </w:t>
            </w:r>
          </w:p>
          <w:p w14:paraId="1ABCB62A"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ЗК4. Уміння виявляти, ставити та вирішувати проблеми. </w:t>
            </w:r>
          </w:p>
          <w:p w14:paraId="54A526EC"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ЗК5. Цінування та повага різноманітності та мультикультурності. </w:t>
            </w:r>
          </w:p>
          <w:p w14:paraId="5ED31861"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ЗК6. Здатність діяти на основі етичних міркувань (мотивів).</w:t>
            </w:r>
          </w:p>
          <w:p w14:paraId="635B299D"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lastRenderedPageBreak/>
              <w:t xml:space="preserve"> ЗК7. Здатність діяти соціально </w:t>
            </w:r>
            <w:proofErr w:type="spellStart"/>
            <w:r w:rsidRPr="00EB397D">
              <w:rPr>
                <w:rFonts w:ascii="Times New Roman" w:hAnsi="Times New Roman" w:cs="Times New Roman"/>
                <w:sz w:val="24"/>
                <w:szCs w:val="24"/>
                <w:lang w:val="uk-UA"/>
              </w:rPr>
              <w:t>відповідально</w:t>
            </w:r>
            <w:proofErr w:type="spellEnd"/>
            <w:r w:rsidRPr="00EB397D">
              <w:rPr>
                <w:rFonts w:ascii="Times New Roman" w:hAnsi="Times New Roman" w:cs="Times New Roman"/>
                <w:sz w:val="24"/>
                <w:szCs w:val="24"/>
                <w:lang w:val="uk-UA"/>
              </w:rPr>
              <w:t xml:space="preserve"> та свідомо. </w:t>
            </w:r>
          </w:p>
          <w:p w14:paraId="3B5846D9"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ЗК8. Здатність розробляти та управляти проектами. </w:t>
            </w:r>
          </w:p>
          <w:p w14:paraId="44A2D25E"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ЗК9. Здатність мотивувати людей та рухатися до спільної мети. </w:t>
            </w:r>
          </w:p>
          <w:p w14:paraId="356D2A54"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ЗК10. Здатність спілкуватися іноземною мовою</w:t>
            </w:r>
          </w:p>
          <w:p w14:paraId="278F36A7"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СК1. Здатність здійснювати теоретичний, методологічний та емпіричний аналіз актуальних проблем психологічної науки та / або практики. </w:t>
            </w:r>
          </w:p>
          <w:p w14:paraId="3C307D29"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СК2. Здатність самостійно планувати, організовувати та здійснювати психологічне дослідження з елементами наукової новизни та / або практичної значущості. </w:t>
            </w:r>
          </w:p>
          <w:p w14:paraId="2B3E553A"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СК3. Здатність обирати і застосувати </w:t>
            </w:r>
            <w:proofErr w:type="spellStart"/>
            <w:r w:rsidRPr="00EB397D">
              <w:rPr>
                <w:rFonts w:ascii="Times New Roman" w:hAnsi="Times New Roman" w:cs="Times New Roman"/>
                <w:sz w:val="24"/>
                <w:szCs w:val="24"/>
                <w:lang w:val="uk-UA"/>
              </w:rPr>
              <w:t>валідні</w:t>
            </w:r>
            <w:proofErr w:type="spellEnd"/>
            <w:r w:rsidRPr="00EB397D">
              <w:rPr>
                <w:rFonts w:ascii="Times New Roman" w:hAnsi="Times New Roman" w:cs="Times New Roman"/>
                <w:sz w:val="24"/>
                <w:szCs w:val="24"/>
                <w:lang w:val="uk-UA"/>
              </w:rPr>
              <w:t xml:space="preserve"> та надійні методи наукового дослідження та/або доказові методики і техніки практичної діяльності. </w:t>
            </w:r>
          </w:p>
          <w:p w14:paraId="115868EA"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СК4. Здатність здійснювати практичну діяльність (тренінгову, психотерапевтичну, консультаційну, </w:t>
            </w:r>
            <w:proofErr w:type="spellStart"/>
            <w:r w:rsidRPr="00EB397D">
              <w:rPr>
                <w:rFonts w:ascii="Times New Roman" w:hAnsi="Times New Roman" w:cs="Times New Roman"/>
                <w:sz w:val="24"/>
                <w:szCs w:val="24"/>
                <w:lang w:val="uk-UA"/>
              </w:rPr>
              <w:t>психодіагностичну</w:t>
            </w:r>
            <w:proofErr w:type="spellEnd"/>
            <w:r w:rsidRPr="00EB397D">
              <w:rPr>
                <w:rFonts w:ascii="Times New Roman" w:hAnsi="Times New Roman" w:cs="Times New Roman"/>
                <w:sz w:val="24"/>
                <w:szCs w:val="24"/>
                <w:lang w:val="uk-UA"/>
              </w:rPr>
              <w:t xml:space="preserve"> та іншу залежно від спеціалізації) з використанням науково </w:t>
            </w:r>
            <w:proofErr w:type="spellStart"/>
            <w:r w:rsidRPr="00EB397D">
              <w:rPr>
                <w:rFonts w:ascii="Times New Roman" w:hAnsi="Times New Roman" w:cs="Times New Roman"/>
                <w:sz w:val="24"/>
                <w:szCs w:val="24"/>
                <w:lang w:val="uk-UA"/>
              </w:rPr>
              <w:t>верифікованих</w:t>
            </w:r>
            <w:proofErr w:type="spellEnd"/>
            <w:r w:rsidRPr="00EB397D">
              <w:rPr>
                <w:rFonts w:ascii="Times New Roman" w:hAnsi="Times New Roman" w:cs="Times New Roman"/>
                <w:sz w:val="24"/>
                <w:szCs w:val="24"/>
                <w:lang w:val="uk-UA"/>
              </w:rPr>
              <w:t xml:space="preserve"> методів та технік. </w:t>
            </w:r>
          </w:p>
          <w:p w14:paraId="07BDA07E"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СК5. Здатність організовувати та реалізовувати просвітницьку та освітню діяльність для різних категорій населення у сфері психології. </w:t>
            </w:r>
          </w:p>
          <w:p w14:paraId="10C2C031"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СК6. Здатність ефективно взаємодіяти з колегами в </w:t>
            </w:r>
            <w:proofErr w:type="spellStart"/>
            <w:r w:rsidRPr="00EB397D">
              <w:rPr>
                <w:rFonts w:ascii="Times New Roman" w:hAnsi="Times New Roman" w:cs="Times New Roman"/>
                <w:sz w:val="24"/>
                <w:szCs w:val="24"/>
                <w:lang w:val="uk-UA"/>
              </w:rPr>
              <w:t>моно</w:t>
            </w:r>
            <w:proofErr w:type="spellEnd"/>
            <w:r w:rsidRPr="00EB397D">
              <w:rPr>
                <w:rFonts w:ascii="Times New Roman" w:hAnsi="Times New Roman" w:cs="Times New Roman"/>
                <w:sz w:val="24"/>
                <w:szCs w:val="24"/>
                <w:lang w:val="uk-UA"/>
              </w:rPr>
              <w:t xml:space="preserve">- та </w:t>
            </w:r>
            <w:proofErr w:type="spellStart"/>
            <w:r w:rsidRPr="00EB397D">
              <w:rPr>
                <w:rFonts w:ascii="Times New Roman" w:hAnsi="Times New Roman" w:cs="Times New Roman"/>
                <w:sz w:val="24"/>
                <w:szCs w:val="24"/>
                <w:lang w:val="uk-UA"/>
              </w:rPr>
              <w:t>мультидисциплінарних</w:t>
            </w:r>
            <w:proofErr w:type="spellEnd"/>
            <w:r w:rsidRPr="00EB397D">
              <w:rPr>
                <w:rFonts w:ascii="Times New Roman" w:hAnsi="Times New Roman" w:cs="Times New Roman"/>
                <w:sz w:val="24"/>
                <w:szCs w:val="24"/>
                <w:lang w:val="uk-UA"/>
              </w:rPr>
              <w:t xml:space="preserve"> командах. СК7. Здатність приймати фахові рішення у складних і непередбачуваних умовах, адаптуватися до нових ситуацій професійної діяльності. </w:t>
            </w:r>
          </w:p>
          <w:p w14:paraId="1A53D70B" w14:textId="77777777" w:rsidR="00EB397D" w:rsidRPr="00EB397D" w:rsidRDefault="00EB397D" w:rsidP="00EB397D">
            <w:pPr>
              <w:jc w:val="both"/>
              <w:rPr>
                <w:rFonts w:ascii="Times New Roman" w:hAnsi="Times New Roman" w:cs="Times New Roman"/>
                <w:sz w:val="24"/>
                <w:szCs w:val="24"/>
                <w:lang w:val="uk-UA"/>
              </w:rPr>
            </w:pPr>
            <w:r w:rsidRPr="00EB397D">
              <w:rPr>
                <w:rFonts w:ascii="Times New Roman" w:hAnsi="Times New Roman" w:cs="Times New Roman"/>
                <w:sz w:val="24"/>
                <w:szCs w:val="24"/>
                <w:lang w:val="uk-UA"/>
              </w:rPr>
              <w:t xml:space="preserve">СК8. Здатність оцінювати межі власної фахової компетентності та підвищувати професійну кваліфікацію. </w:t>
            </w:r>
          </w:p>
          <w:p w14:paraId="479C4B0D" w14:textId="52984FFC" w:rsidR="00E93266" w:rsidRPr="00EB397D" w:rsidRDefault="00EB397D" w:rsidP="00EB397D">
            <w:pPr>
              <w:jc w:val="both"/>
              <w:rPr>
                <w:rFonts w:ascii="Times New Roman" w:eastAsia="Arial Unicode MS" w:hAnsi="Times New Roman" w:cs="Times New Roman"/>
                <w:bCs/>
                <w:sz w:val="24"/>
                <w:szCs w:val="24"/>
                <w:lang w:val="uk-UA"/>
              </w:rPr>
            </w:pPr>
            <w:r w:rsidRPr="00EB397D">
              <w:rPr>
                <w:rFonts w:ascii="Times New Roman" w:hAnsi="Times New Roman" w:cs="Times New Roman"/>
                <w:sz w:val="24"/>
                <w:szCs w:val="24"/>
                <w:lang w:val="uk-UA"/>
              </w:rPr>
              <w:t>СК9. Здатність дотримуватися у фаховій діяльності норм професійної етики та керуватися загальнолюдськими цінностями.</w:t>
            </w:r>
          </w:p>
        </w:tc>
      </w:tr>
      <w:tr w:rsidR="00EB397D" w:rsidRPr="00EB397D" w14:paraId="61617D34" w14:textId="77777777" w:rsidTr="00EB397D">
        <w:tc>
          <w:tcPr>
            <w:tcW w:w="3896" w:type="dxa"/>
          </w:tcPr>
          <w:p w14:paraId="446B2653" w14:textId="34C00A50" w:rsidR="00ED1414" w:rsidRPr="00EB397D" w:rsidRDefault="00ED1414"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lastRenderedPageBreak/>
              <w:t>Очікувані результати навчання</w:t>
            </w:r>
          </w:p>
        </w:tc>
        <w:tc>
          <w:tcPr>
            <w:tcW w:w="6311" w:type="dxa"/>
          </w:tcPr>
          <w:p w14:paraId="0DA8C7DC" w14:textId="58E10D1B" w:rsidR="00EB397D" w:rsidRPr="00EB397D" w:rsidRDefault="00EB397D" w:rsidP="00EB397D">
            <w:pPr>
              <w:pStyle w:val="a5"/>
              <w:numPr>
                <w:ilvl w:val="0"/>
                <w:numId w:val="23"/>
              </w:numPr>
              <w:tabs>
                <w:tab w:val="left" w:pos="203"/>
              </w:tabs>
              <w:ind w:left="0" w:hanging="40"/>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підходи до розуміння соціальних і політичних процесів, що відбуваються, і типологію конфліктів;</w:t>
            </w:r>
            <w:r w:rsidRPr="00EB397D">
              <w:rPr>
                <w:rFonts w:ascii="Times New Roman" w:eastAsia="Arial Unicode MS" w:hAnsi="Times New Roman" w:cs="Times New Roman"/>
                <w:bCs/>
                <w:sz w:val="24"/>
                <w:szCs w:val="24"/>
                <w:lang w:val="uk-UA"/>
              </w:rPr>
              <w:t xml:space="preserve"> </w:t>
            </w:r>
            <w:r w:rsidRPr="00EB397D">
              <w:rPr>
                <w:rFonts w:ascii="Times New Roman" w:eastAsia="Arial Unicode MS" w:hAnsi="Times New Roman" w:cs="Times New Roman"/>
                <w:bCs/>
                <w:sz w:val="24"/>
                <w:szCs w:val="24"/>
                <w:lang w:val="uk-UA"/>
              </w:rPr>
              <w:t>основні концепції теорії конфлікту як основоположників конфліктології, так і сучасних учених;</w:t>
            </w:r>
          </w:p>
          <w:p w14:paraId="1F0802D7" w14:textId="77777777" w:rsidR="00EB397D" w:rsidRPr="00EB397D" w:rsidRDefault="00EB397D" w:rsidP="00EB397D">
            <w:pPr>
              <w:pStyle w:val="a5"/>
              <w:numPr>
                <w:ilvl w:val="0"/>
                <w:numId w:val="23"/>
              </w:numPr>
              <w:tabs>
                <w:tab w:val="left" w:pos="203"/>
              </w:tabs>
              <w:ind w:left="0" w:hanging="40"/>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теоретичні підходи до процесу управління політичного конфлікту;</w:t>
            </w:r>
          </w:p>
          <w:p w14:paraId="1161A343" w14:textId="77777777" w:rsidR="00EB397D" w:rsidRPr="00EB397D" w:rsidRDefault="00EB397D" w:rsidP="00EB397D">
            <w:pPr>
              <w:pStyle w:val="a5"/>
              <w:numPr>
                <w:ilvl w:val="0"/>
                <w:numId w:val="23"/>
              </w:numPr>
              <w:tabs>
                <w:tab w:val="left" w:pos="203"/>
              </w:tabs>
              <w:ind w:left="0" w:hanging="40"/>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стадії політичного конфлікту: методи, способи управління конфліктами;</w:t>
            </w:r>
          </w:p>
          <w:p w14:paraId="69C0FACF" w14:textId="77777777" w:rsidR="00EB397D" w:rsidRPr="00EB397D" w:rsidRDefault="00EB397D" w:rsidP="00EB397D">
            <w:pPr>
              <w:pStyle w:val="a5"/>
              <w:numPr>
                <w:ilvl w:val="0"/>
                <w:numId w:val="23"/>
              </w:numPr>
              <w:tabs>
                <w:tab w:val="left" w:pos="203"/>
              </w:tabs>
              <w:ind w:left="0" w:hanging="40"/>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співвідношення конфліктів і консенсусів.</w:t>
            </w:r>
          </w:p>
          <w:p w14:paraId="08458968" w14:textId="77777777" w:rsidR="00A82015" w:rsidRPr="00EB397D" w:rsidRDefault="00A82015" w:rsidP="00EB397D">
            <w:pPr>
              <w:pStyle w:val="a5"/>
              <w:numPr>
                <w:ilvl w:val="0"/>
                <w:numId w:val="23"/>
              </w:numPr>
              <w:tabs>
                <w:tab w:val="left" w:pos="131"/>
              </w:tabs>
              <w:ind w:left="0" w:hanging="40"/>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визначити тип конфлікту, його сторони, їх позиції;</w:t>
            </w:r>
          </w:p>
          <w:p w14:paraId="6EB51154" w14:textId="77777777" w:rsidR="00A82015" w:rsidRPr="00EB397D" w:rsidRDefault="00A82015" w:rsidP="00EB397D">
            <w:pPr>
              <w:pStyle w:val="a5"/>
              <w:numPr>
                <w:ilvl w:val="0"/>
                <w:numId w:val="23"/>
              </w:numPr>
              <w:tabs>
                <w:tab w:val="left" w:pos="131"/>
              </w:tabs>
              <w:ind w:left="0" w:hanging="40"/>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вибрати підхід, стиль і спосіб управління конфліктом;</w:t>
            </w:r>
          </w:p>
          <w:p w14:paraId="3366A659" w14:textId="77777777" w:rsidR="00A82015" w:rsidRPr="00EB397D" w:rsidRDefault="00A82015" w:rsidP="00EB397D">
            <w:pPr>
              <w:pStyle w:val="a5"/>
              <w:numPr>
                <w:ilvl w:val="0"/>
                <w:numId w:val="23"/>
              </w:numPr>
              <w:tabs>
                <w:tab w:val="left" w:pos="131"/>
              </w:tabs>
              <w:ind w:left="0" w:hanging="40"/>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використовувати</w:t>
            </w:r>
            <w:r w:rsidRPr="00EB397D">
              <w:rPr>
                <w:rFonts w:ascii="Times New Roman" w:eastAsia="Arial Unicode MS" w:hAnsi="Times New Roman" w:cs="Times New Roman"/>
                <w:bCs/>
                <w:sz w:val="24"/>
                <w:szCs w:val="24"/>
                <w:lang w:val="uk-UA"/>
              </w:rPr>
              <w:tab/>
              <w:t>інформаційне</w:t>
            </w:r>
            <w:r w:rsidRPr="00EB397D">
              <w:rPr>
                <w:rFonts w:ascii="Times New Roman" w:eastAsia="Arial Unicode MS" w:hAnsi="Times New Roman" w:cs="Times New Roman"/>
                <w:bCs/>
                <w:sz w:val="24"/>
                <w:szCs w:val="24"/>
                <w:lang w:val="uk-UA"/>
              </w:rPr>
              <w:tab/>
              <w:t>змагання</w:t>
            </w:r>
            <w:r w:rsidRPr="00EB397D">
              <w:rPr>
                <w:rFonts w:ascii="Times New Roman" w:eastAsia="Arial Unicode MS" w:hAnsi="Times New Roman" w:cs="Times New Roman"/>
                <w:bCs/>
                <w:sz w:val="24"/>
                <w:szCs w:val="24"/>
                <w:lang w:val="uk-UA"/>
              </w:rPr>
              <w:tab/>
              <w:t>як</w:t>
            </w:r>
            <w:r w:rsidRPr="00EB397D">
              <w:rPr>
                <w:rFonts w:ascii="Times New Roman" w:eastAsia="Arial Unicode MS" w:hAnsi="Times New Roman" w:cs="Times New Roman"/>
                <w:bCs/>
                <w:sz w:val="24"/>
                <w:szCs w:val="24"/>
                <w:lang w:val="uk-UA"/>
              </w:rPr>
              <w:tab/>
              <w:t>метод</w:t>
            </w:r>
            <w:r w:rsidRPr="00EB397D">
              <w:rPr>
                <w:rFonts w:ascii="Times New Roman" w:eastAsia="Arial Unicode MS" w:hAnsi="Times New Roman" w:cs="Times New Roman"/>
                <w:bCs/>
                <w:sz w:val="24"/>
                <w:szCs w:val="24"/>
                <w:lang w:val="uk-UA"/>
              </w:rPr>
              <w:tab/>
              <w:t>регулювання конфліктом;</w:t>
            </w:r>
          </w:p>
          <w:p w14:paraId="04086E4A" w14:textId="77777777" w:rsidR="00A82015" w:rsidRPr="00EB397D" w:rsidRDefault="00A82015" w:rsidP="00EB397D">
            <w:pPr>
              <w:pStyle w:val="a5"/>
              <w:numPr>
                <w:ilvl w:val="0"/>
                <w:numId w:val="23"/>
              </w:numPr>
              <w:tabs>
                <w:tab w:val="left" w:pos="131"/>
              </w:tabs>
              <w:ind w:left="0" w:hanging="40"/>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визначити механізму оптимального вибору підходів, способів і стилів поведінки учасників конфлікту;</w:t>
            </w:r>
          </w:p>
          <w:p w14:paraId="527BCB13" w14:textId="77777777" w:rsidR="00A82015" w:rsidRPr="00EB397D" w:rsidRDefault="00A82015" w:rsidP="00EB397D">
            <w:pPr>
              <w:pStyle w:val="a5"/>
              <w:numPr>
                <w:ilvl w:val="0"/>
                <w:numId w:val="23"/>
              </w:numPr>
              <w:tabs>
                <w:tab w:val="left" w:pos="131"/>
              </w:tabs>
              <w:ind w:left="0" w:hanging="40"/>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визначити стадії ефективного управління конфліктом;</w:t>
            </w:r>
          </w:p>
          <w:p w14:paraId="722A6899" w14:textId="77777777" w:rsidR="00A82015" w:rsidRPr="00EB397D" w:rsidRDefault="00A82015" w:rsidP="00EB397D">
            <w:pPr>
              <w:pStyle w:val="a5"/>
              <w:numPr>
                <w:ilvl w:val="0"/>
                <w:numId w:val="23"/>
              </w:numPr>
              <w:tabs>
                <w:tab w:val="left" w:pos="131"/>
              </w:tabs>
              <w:ind w:left="0" w:hanging="40"/>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вибрати методи оптимізації конфлікту.</w:t>
            </w:r>
          </w:p>
          <w:p w14:paraId="5DAA17D7" w14:textId="0EF280D8" w:rsidR="00E93266" w:rsidRPr="00EB397D" w:rsidRDefault="00E93266" w:rsidP="00EB397D">
            <w:pPr>
              <w:pStyle w:val="a5"/>
              <w:tabs>
                <w:tab w:val="left" w:pos="131"/>
              </w:tabs>
              <w:ind w:left="0"/>
              <w:jc w:val="both"/>
              <w:rPr>
                <w:rFonts w:ascii="Times New Roman" w:eastAsia="Arial Unicode MS" w:hAnsi="Times New Roman" w:cs="Times New Roman"/>
                <w:bCs/>
                <w:sz w:val="24"/>
                <w:szCs w:val="24"/>
                <w:lang w:val="uk-UA"/>
              </w:rPr>
            </w:pPr>
          </w:p>
        </w:tc>
      </w:tr>
      <w:tr w:rsidR="00EB397D" w:rsidRPr="00EB397D" w14:paraId="1A0ACBE9" w14:textId="77777777" w:rsidTr="00EB397D">
        <w:tc>
          <w:tcPr>
            <w:tcW w:w="10207" w:type="dxa"/>
            <w:gridSpan w:val="2"/>
          </w:tcPr>
          <w:p w14:paraId="0B5B5041" w14:textId="3CFC4D4F" w:rsidR="00E93266" w:rsidRPr="00EB397D" w:rsidRDefault="00E93266"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Перелік тем навчальної дисципліни</w:t>
            </w:r>
          </w:p>
          <w:p w14:paraId="5F195185" w14:textId="643CD7AC" w:rsidR="00A82015" w:rsidRPr="00EB397D" w:rsidRDefault="00A82015" w:rsidP="00EB397D">
            <w:pPr>
              <w:jc w:val="both"/>
              <w:rPr>
                <w:rFonts w:ascii="Times New Roman" w:eastAsia="Arial Unicode MS" w:hAnsi="Times New Roman" w:cs="Times New Roman"/>
                <w:b/>
                <w:sz w:val="24"/>
                <w:szCs w:val="24"/>
                <w:lang w:val="uk-UA"/>
              </w:rPr>
            </w:pPr>
          </w:p>
          <w:p w14:paraId="1FE2DF7D" w14:textId="77777777" w:rsidR="00A82015" w:rsidRPr="00EB397D" w:rsidRDefault="00A8201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Змістовий модуль 1. Соціальні конфлікти у сучасному суспільстві</w:t>
            </w:r>
          </w:p>
          <w:p w14:paraId="0A41712A"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1. Соціальний конфлікт: поняття, функції, види та типи</w:t>
            </w:r>
          </w:p>
          <w:p w14:paraId="0B9F0DE9"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2. Історія вивчення конфліктів</w:t>
            </w:r>
          </w:p>
          <w:p w14:paraId="4C9C8E50"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3. Поведінка людей в конфлікті.</w:t>
            </w:r>
          </w:p>
          <w:p w14:paraId="50A3ACA0"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4. Структура конфлікту</w:t>
            </w:r>
          </w:p>
          <w:p w14:paraId="32224A1F"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 xml:space="preserve">Тема 5. </w:t>
            </w:r>
            <w:proofErr w:type="spellStart"/>
            <w:r w:rsidRPr="00EB397D">
              <w:rPr>
                <w:rFonts w:ascii="Times New Roman" w:eastAsia="Arial Unicode MS" w:hAnsi="Times New Roman" w:cs="Times New Roman"/>
                <w:sz w:val="24"/>
                <w:szCs w:val="24"/>
                <w:lang w:val="uk-UA"/>
              </w:rPr>
              <w:t>Кібер</w:t>
            </w:r>
            <w:proofErr w:type="spellEnd"/>
            <w:r w:rsidRPr="00EB397D">
              <w:rPr>
                <w:rFonts w:ascii="Times New Roman" w:eastAsia="Arial Unicode MS" w:hAnsi="Times New Roman" w:cs="Times New Roman"/>
                <w:sz w:val="24"/>
                <w:szCs w:val="24"/>
                <w:lang w:val="uk-UA"/>
              </w:rPr>
              <w:t xml:space="preserve"> простір як середовище конфлікту</w:t>
            </w:r>
          </w:p>
          <w:p w14:paraId="3B80CF67" w14:textId="77777777" w:rsidR="00A82015" w:rsidRPr="00EB397D" w:rsidRDefault="00A82015" w:rsidP="00EB397D">
            <w:pPr>
              <w:jc w:val="both"/>
              <w:rPr>
                <w:rFonts w:ascii="Times New Roman" w:eastAsia="Arial Unicode MS" w:hAnsi="Times New Roman" w:cs="Times New Roman"/>
                <w:b/>
                <w:sz w:val="24"/>
                <w:szCs w:val="24"/>
                <w:lang w:val="uk-UA"/>
              </w:rPr>
            </w:pPr>
          </w:p>
          <w:p w14:paraId="6882527D" w14:textId="77777777" w:rsidR="00A82015" w:rsidRPr="00EB397D" w:rsidRDefault="00A82015" w:rsidP="00EB397D">
            <w:pPr>
              <w:jc w:val="both"/>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Змістовий модуль 2. Політичні конфлікти у сучасному суспільстві</w:t>
            </w:r>
          </w:p>
          <w:p w14:paraId="1AA6539C"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6. Політичний конфлікт</w:t>
            </w:r>
          </w:p>
          <w:p w14:paraId="7B92FDF8"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7. Типологія політичних конфліктів і криз</w:t>
            </w:r>
          </w:p>
          <w:p w14:paraId="392745BE"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8. Війна як особливий вид політичного конфлікту</w:t>
            </w:r>
          </w:p>
          <w:p w14:paraId="32AB5268" w14:textId="77777777" w:rsidR="00A82015" w:rsidRPr="00EB397D" w:rsidRDefault="00A82015" w:rsidP="00EB397D">
            <w:pPr>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Тема 9. Розв’язання і попередження конфліктів</w:t>
            </w:r>
          </w:p>
          <w:p w14:paraId="677BF8F5" w14:textId="71852516" w:rsidR="00E93266" w:rsidRPr="00EB397D" w:rsidRDefault="00A82015"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sz w:val="24"/>
                <w:szCs w:val="24"/>
                <w:lang w:val="uk-UA"/>
              </w:rPr>
              <w:t>Тема 10. Теорія переговорів</w:t>
            </w:r>
          </w:p>
        </w:tc>
      </w:tr>
      <w:tr w:rsidR="00EB397D" w:rsidRPr="00EB397D" w14:paraId="00B71C68" w14:textId="77777777" w:rsidTr="00EB397D">
        <w:tc>
          <w:tcPr>
            <w:tcW w:w="10207" w:type="dxa"/>
            <w:gridSpan w:val="2"/>
          </w:tcPr>
          <w:p w14:paraId="2D5F4D2E" w14:textId="3DC58A25" w:rsidR="00AD5FEC" w:rsidRPr="00EB397D" w:rsidRDefault="00AD5FEC"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lastRenderedPageBreak/>
              <w:t>Рекомендовані джерела:</w:t>
            </w:r>
          </w:p>
          <w:p w14:paraId="2019249C" w14:textId="77777777" w:rsidR="00AD5FEC" w:rsidRPr="00EB397D" w:rsidRDefault="00AD5FEC" w:rsidP="00EB397D">
            <w:pPr>
              <w:shd w:val="clear" w:color="auto" w:fill="FFFFFF"/>
              <w:tabs>
                <w:tab w:val="left" w:pos="318"/>
              </w:tabs>
              <w:jc w:val="center"/>
              <w:rPr>
                <w:rFonts w:ascii="Times New Roman" w:eastAsia="Arial Unicode MS" w:hAnsi="Times New Roman" w:cs="Times New Roman"/>
                <w:b/>
                <w:bCs/>
                <w:sz w:val="24"/>
                <w:szCs w:val="24"/>
                <w:lang w:val="uk-UA"/>
              </w:rPr>
            </w:pPr>
            <w:r w:rsidRPr="00EB397D">
              <w:rPr>
                <w:rFonts w:ascii="Times New Roman" w:eastAsia="Arial Unicode MS" w:hAnsi="Times New Roman" w:cs="Times New Roman"/>
                <w:b/>
                <w:bCs/>
                <w:sz w:val="24"/>
                <w:szCs w:val="24"/>
                <w:lang w:val="uk-UA"/>
              </w:rPr>
              <w:t>Основна:</w:t>
            </w:r>
          </w:p>
          <w:p w14:paraId="385B8B61"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EB397D">
              <w:rPr>
                <w:rFonts w:ascii="Times New Roman" w:eastAsia="Times New Roman" w:hAnsi="Times New Roman" w:cs="Times New Roman"/>
                <w:sz w:val="24"/>
                <w:szCs w:val="24"/>
                <w:lang w:val="uk-UA" w:eastAsia="ru-RU"/>
              </w:rPr>
              <w:t>Петрінко</w:t>
            </w:r>
            <w:proofErr w:type="spellEnd"/>
            <w:r w:rsidRPr="00EB397D">
              <w:rPr>
                <w:rFonts w:ascii="Times New Roman" w:eastAsia="Times New Roman" w:hAnsi="Times New Roman" w:cs="Times New Roman"/>
                <w:sz w:val="24"/>
                <w:szCs w:val="24"/>
                <w:lang w:val="uk-UA" w:eastAsia="ru-RU"/>
              </w:rPr>
              <w:t xml:space="preserve"> В. Конфліктологія: курс лекцій, енциклопедія, програма, таблиці. Навчальний посібник. Ужгород: Видавництво УжНУ «Говерла», 2020. 360 С.</w:t>
            </w:r>
          </w:p>
          <w:p w14:paraId="2AFECB00"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 xml:space="preserve">Політична конфліктологія: навчально-методичний посібник для здобувачів першого (бакалаврського) рівня вищої освіти / </w:t>
            </w:r>
            <w:proofErr w:type="spellStart"/>
            <w:r w:rsidRPr="00EB397D">
              <w:rPr>
                <w:rFonts w:ascii="Times New Roman" w:eastAsia="Times New Roman" w:hAnsi="Times New Roman" w:cs="Times New Roman"/>
                <w:sz w:val="24"/>
                <w:szCs w:val="24"/>
                <w:lang w:val="uk-UA" w:eastAsia="ru-RU"/>
              </w:rPr>
              <w:t>упоряд</w:t>
            </w:r>
            <w:proofErr w:type="spellEnd"/>
            <w:r w:rsidRPr="00EB397D">
              <w:rPr>
                <w:rFonts w:ascii="Times New Roman" w:eastAsia="Times New Roman" w:hAnsi="Times New Roman" w:cs="Times New Roman"/>
                <w:sz w:val="24"/>
                <w:szCs w:val="24"/>
                <w:lang w:val="uk-UA" w:eastAsia="ru-RU"/>
              </w:rPr>
              <w:t xml:space="preserve">. Ю. Завгородня ; </w:t>
            </w:r>
            <w:proofErr w:type="spellStart"/>
            <w:r w:rsidRPr="00EB397D">
              <w:rPr>
                <w:rFonts w:ascii="Times New Roman" w:eastAsia="Times New Roman" w:hAnsi="Times New Roman" w:cs="Times New Roman"/>
                <w:sz w:val="24"/>
                <w:szCs w:val="24"/>
                <w:lang w:val="uk-UA" w:eastAsia="ru-RU"/>
              </w:rPr>
              <w:t>Нац</w:t>
            </w:r>
            <w:proofErr w:type="spellEnd"/>
            <w:r w:rsidRPr="00EB397D">
              <w:rPr>
                <w:rFonts w:ascii="Times New Roman" w:eastAsia="Times New Roman" w:hAnsi="Times New Roman" w:cs="Times New Roman"/>
                <w:sz w:val="24"/>
                <w:szCs w:val="24"/>
                <w:lang w:val="uk-UA" w:eastAsia="ru-RU"/>
              </w:rPr>
              <w:t>. ун-т «Одеська юридична академія». Одеса : Юридична література, 2023. 64 С.</w:t>
            </w:r>
          </w:p>
          <w:p w14:paraId="0BBE92C6"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 xml:space="preserve">Соціальна психологія : </w:t>
            </w:r>
            <w:proofErr w:type="spellStart"/>
            <w:r w:rsidRPr="00EB397D">
              <w:rPr>
                <w:rFonts w:ascii="Times New Roman" w:eastAsia="Times New Roman" w:hAnsi="Times New Roman" w:cs="Times New Roman"/>
                <w:sz w:val="24"/>
                <w:szCs w:val="24"/>
                <w:lang w:val="uk-UA" w:eastAsia="ru-RU"/>
              </w:rPr>
              <w:t>навч</w:t>
            </w:r>
            <w:proofErr w:type="spellEnd"/>
            <w:r w:rsidRPr="00EB397D">
              <w:rPr>
                <w:rFonts w:ascii="Times New Roman" w:eastAsia="Times New Roman" w:hAnsi="Times New Roman" w:cs="Times New Roman"/>
                <w:sz w:val="24"/>
                <w:szCs w:val="24"/>
                <w:lang w:val="uk-UA" w:eastAsia="ru-RU"/>
              </w:rPr>
              <w:t xml:space="preserve">. </w:t>
            </w:r>
            <w:proofErr w:type="spellStart"/>
            <w:r w:rsidRPr="00EB397D">
              <w:rPr>
                <w:rFonts w:ascii="Times New Roman" w:eastAsia="Times New Roman" w:hAnsi="Times New Roman" w:cs="Times New Roman"/>
                <w:sz w:val="24"/>
                <w:szCs w:val="24"/>
                <w:lang w:val="uk-UA" w:eastAsia="ru-RU"/>
              </w:rPr>
              <w:t>посіб</w:t>
            </w:r>
            <w:proofErr w:type="spellEnd"/>
            <w:r w:rsidRPr="00EB397D">
              <w:rPr>
                <w:rFonts w:ascii="Times New Roman" w:eastAsia="Times New Roman" w:hAnsi="Times New Roman" w:cs="Times New Roman"/>
                <w:sz w:val="24"/>
                <w:szCs w:val="24"/>
                <w:lang w:val="uk-UA" w:eastAsia="ru-RU"/>
              </w:rPr>
              <w:t xml:space="preserve">. для здобувачів ступеня бакалавра / Н. Ю. </w:t>
            </w:r>
            <w:proofErr w:type="spellStart"/>
            <w:r w:rsidRPr="00EB397D">
              <w:rPr>
                <w:rFonts w:ascii="Times New Roman" w:eastAsia="Times New Roman" w:hAnsi="Times New Roman" w:cs="Times New Roman"/>
                <w:sz w:val="24"/>
                <w:szCs w:val="24"/>
                <w:lang w:val="uk-UA" w:eastAsia="ru-RU"/>
              </w:rPr>
              <w:t>Волянюк</w:t>
            </w:r>
            <w:proofErr w:type="spellEnd"/>
            <w:r w:rsidRPr="00EB397D">
              <w:rPr>
                <w:rFonts w:ascii="Times New Roman" w:eastAsia="Times New Roman" w:hAnsi="Times New Roman" w:cs="Times New Roman"/>
                <w:sz w:val="24"/>
                <w:szCs w:val="24"/>
                <w:lang w:val="uk-UA" w:eastAsia="ru-RU"/>
              </w:rPr>
              <w:t xml:space="preserve">, Г. В. </w:t>
            </w:r>
            <w:proofErr w:type="spellStart"/>
            <w:r w:rsidRPr="00EB397D">
              <w:rPr>
                <w:rFonts w:ascii="Times New Roman" w:eastAsia="Times New Roman" w:hAnsi="Times New Roman" w:cs="Times New Roman"/>
                <w:sz w:val="24"/>
                <w:szCs w:val="24"/>
                <w:lang w:val="uk-UA" w:eastAsia="ru-RU"/>
              </w:rPr>
              <w:t>Ложкін</w:t>
            </w:r>
            <w:proofErr w:type="spellEnd"/>
            <w:r w:rsidRPr="00EB397D">
              <w:rPr>
                <w:rFonts w:ascii="Times New Roman" w:eastAsia="Times New Roman" w:hAnsi="Times New Roman" w:cs="Times New Roman"/>
                <w:sz w:val="24"/>
                <w:szCs w:val="24"/>
                <w:lang w:val="uk-UA" w:eastAsia="ru-RU"/>
              </w:rPr>
              <w:t xml:space="preserve">, О. В. </w:t>
            </w:r>
            <w:proofErr w:type="spellStart"/>
            <w:r w:rsidRPr="00EB397D">
              <w:rPr>
                <w:rFonts w:ascii="Times New Roman" w:eastAsia="Times New Roman" w:hAnsi="Times New Roman" w:cs="Times New Roman"/>
                <w:sz w:val="24"/>
                <w:szCs w:val="24"/>
                <w:lang w:val="uk-UA" w:eastAsia="ru-RU"/>
              </w:rPr>
              <w:t>Винославська</w:t>
            </w:r>
            <w:proofErr w:type="spellEnd"/>
            <w:r w:rsidRPr="00EB397D">
              <w:rPr>
                <w:rFonts w:ascii="Times New Roman" w:eastAsia="Times New Roman" w:hAnsi="Times New Roman" w:cs="Times New Roman"/>
                <w:sz w:val="24"/>
                <w:szCs w:val="24"/>
                <w:lang w:val="uk-UA" w:eastAsia="ru-RU"/>
              </w:rPr>
              <w:t xml:space="preserve">, І. О. Блохіна, М. О. </w:t>
            </w:r>
            <w:proofErr w:type="spellStart"/>
            <w:r w:rsidRPr="00EB397D">
              <w:rPr>
                <w:rFonts w:ascii="Times New Roman" w:eastAsia="Times New Roman" w:hAnsi="Times New Roman" w:cs="Times New Roman"/>
                <w:sz w:val="24"/>
                <w:szCs w:val="24"/>
                <w:lang w:val="uk-UA" w:eastAsia="ru-RU"/>
              </w:rPr>
              <w:t>Кононець</w:t>
            </w:r>
            <w:proofErr w:type="spellEnd"/>
            <w:r w:rsidRPr="00EB397D">
              <w:rPr>
                <w:rFonts w:ascii="Times New Roman" w:eastAsia="Times New Roman" w:hAnsi="Times New Roman" w:cs="Times New Roman"/>
                <w:sz w:val="24"/>
                <w:szCs w:val="24"/>
                <w:lang w:val="uk-UA" w:eastAsia="ru-RU"/>
              </w:rPr>
              <w:t xml:space="preserve">, О. В. Москаленко, О. І. </w:t>
            </w:r>
            <w:proofErr w:type="spellStart"/>
            <w:r w:rsidRPr="00EB397D">
              <w:rPr>
                <w:rFonts w:ascii="Times New Roman" w:eastAsia="Times New Roman" w:hAnsi="Times New Roman" w:cs="Times New Roman"/>
                <w:sz w:val="24"/>
                <w:szCs w:val="24"/>
                <w:lang w:val="uk-UA" w:eastAsia="ru-RU"/>
              </w:rPr>
              <w:t>Боковець</w:t>
            </w:r>
            <w:proofErr w:type="spellEnd"/>
            <w:r w:rsidRPr="00EB397D">
              <w:rPr>
                <w:rFonts w:ascii="Times New Roman" w:eastAsia="Times New Roman" w:hAnsi="Times New Roman" w:cs="Times New Roman"/>
                <w:sz w:val="24"/>
                <w:szCs w:val="24"/>
                <w:lang w:val="uk-UA" w:eastAsia="ru-RU"/>
              </w:rPr>
              <w:t xml:space="preserve">, Б. В. </w:t>
            </w:r>
            <w:proofErr w:type="spellStart"/>
            <w:r w:rsidRPr="00EB397D">
              <w:rPr>
                <w:rFonts w:ascii="Times New Roman" w:eastAsia="Times New Roman" w:hAnsi="Times New Roman" w:cs="Times New Roman"/>
                <w:sz w:val="24"/>
                <w:szCs w:val="24"/>
                <w:lang w:val="uk-UA" w:eastAsia="ru-RU"/>
              </w:rPr>
              <w:t>Андрійцев</w:t>
            </w:r>
            <w:proofErr w:type="spellEnd"/>
            <w:r w:rsidRPr="00EB397D">
              <w:rPr>
                <w:rFonts w:ascii="Times New Roman" w:eastAsia="Times New Roman" w:hAnsi="Times New Roman" w:cs="Times New Roman"/>
                <w:sz w:val="24"/>
                <w:szCs w:val="24"/>
                <w:lang w:val="uk-UA" w:eastAsia="ru-RU"/>
              </w:rPr>
              <w:t xml:space="preserve"> ; КПІ ім. Ігоря Сікорського. Київ : КПІ ім. Ігоря Сікорського, 2019. 254 С.</w:t>
            </w:r>
          </w:p>
          <w:p w14:paraId="1C72C78B" w14:textId="77777777" w:rsidR="00A82015" w:rsidRPr="00EB397D" w:rsidRDefault="00A82015" w:rsidP="00EB397D">
            <w:pPr>
              <w:tabs>
                <w:tab w:val="left" w:pos="318"/>
                <w:tab w:val="left" w:pos="1169"/>
              </w:tabs>
              <w:ind w:firstLine="744"/>
              <w:contextualSpacing/>
              <w:jc w:val="center"/>
              <w:rPr>
                <w:rFonts w:ascii="Times New Roman" w:eastAsia="Times New Roman" w:hAnsi="Times New Roman" w:cs="Times New Roman"/>
                <w:b/>
                <w:bCs/>
                <w:sz w:val="24"/>
                <w:szCs w:val="24"/>
                <w:lang w:val="uk-UA" w:eastAsia="ru-RU"/>
              </w:rPr>
            </w:pPr>
            <w:r w:rsidRPr="00EB397D">
              <w:rPr>
                <w:rFonts w:ascii="Times New Roman" w:eastAsia="Times New Roman" w:hAnsi="Times New Roman" w:cs="Times New Roman"/>
                <w:b/>
                <w:bCs/>
                <w:sz w:val="24"/>
                <w:szCs w:val="24"/>
                <w:lang w:val="uk-UA" w:eastAsia="ru-RU"/>
              </w:rPr>
              <w:t>Допоміжна:</w:t>
            </w:r>
          </w:p>
          <w:p w14:paraId="7A5DCF5F"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EB397D">
              <w:rPr>
                <w:rFonts w:ascii="Times New Roman" w:eastAsia="Times New Roman" w:hAnsi="Times New Roman" w:cs="Times New Roman"/>
                <w:sz w:val="24"/>
                <w:szCs w:val="24"/>
                <w:lang w:val="uk-UA" w:eastAsia="ru-RU"/>
              </w:rPr>
              <w:t>Вовканич</w:t>
            </w:r>
            <w:proofErr w:type="spellEnd"/>
            <w:r w:rsidRPr="00EB397D">
              <w:rPr>
                <w:rFonts w:ascii="Times New Roman" w:eastAsia="Times New Roman" w:hAnsi="Times New Roman" w:cs="Times New Roman"/>
                <w:sz w:val="24"/>
                <w:szCs w:val="24"/>
                <w:lang w:val="uk-UA" w:eastAsia="ru-RU"/>
              </w:rPr>
              <w:t xml:space="preserve"> М. Використання методів </w:t>
            </w:r>
            <w:proofErr w:type="spellStart"/>
            <w:r w:rsidRPr="00EB397D">
              <w:rPr>
                <w:rFonts w:ascii="Times New Roman" w:eastAsia="Times New Roman" w:hAnsi="Times New Roman" w:cs="Times New Roman"/>
                <w:sz w:val="24"/>
                <w:szCs w:val="24"/>
                <w:lang w:val="uk-UA" w:eastAsia="ru-RU"/>
              </w:rPr>
              <w:t>психотерапіїї</w:t>
            </w:r>
            <w:proofErr w:type="spellEnd"/>
            <w:r w:rsidRPr="00EB397D">
              <w:rPr>
                <w:rFonts w:ascii="Times New Roman" w:eastAsia="Times New Roman" w:hAnsi="Times New Roman" w:cs="Times New Roman"/>
                <w:sz w:val="24"/>
                <w:szCs w:val="24"/>
                <w:lang w:val="uk-UA" w:eastAsia="ru-RU"/>
              </w:rPr>
              <w:t xml:space="preserve"> в соціальній роботі. </w:t>
            </w:r>
            <w:r w:rsidRPr="00EB397D">
              <w:rPr>
                <w:rFonts w:ascii="Times New Roman" w:eastAsia="Times New Roman" w:hAnsi="Times New Roman" w:cs="Times New Roman"/>
                <w:i/>
                <w:sz w:val="24"/>
                <w:szCs w:val="24"/>
                <w:lang w:val="uk-UA" w:eastAsia="ru-RU"/>
              </w:rPr>
              <w:t>Науковий вісник Ужгородського національного університету. Серія “Педагогіка, соціальна</w:t>
            </w:r>
            <w:r w:rsidRPr="00EB397D">
              <w:rPr>
                <w:rFonts w:ascii="Times New Roman" w:eastAsia="Times New Roman" w:hAnsi="Times New Roman" w:cs="Times New Roman"/>
                <w:i/>
                <w:sz w:val="24"/>
                <w:szCs w:val="24"/>
                <w:lang w:val="uk-UA" w:eastAsia="ru-RU"/>
              </w:rPr>
              <w:tab/>
              <w:t>робота“.</w:t>
            </w:r>
            <w:r w:rsidRPr="00EB397D">
              <w:rPr>
                <w:rFonts w:ascii="Times New Roman" w:eastAsia="Times New Roman" w:hAnsi="Times New Roman" w:cs="Times New Roman"/>
                <w:i/>
                <w:sz w:val="24"/>
                <w:szCs w:val="24"/>
                <w:lang w:val="uk-UA" w:eastAsia="ru-RU"/>
              </w:rPr>
              <w:tab/>
            </w:r>
            <w:r w:rsidRPr="00EB397D">
              <w:rPr>
                <w:rFonts w:ascii="Times New Roman" w:eastAsia="Times New Roman" w:hAnsi="Times New Roman" w:cs="Times New Roman"/>
                <w:sz w:val="24"/>
                <w:szCs w:val="24"/>
                <w:lang w:val="uk-UA" w:eastAsia="ru-RU"/>
              </w:rPr>
              <w:t>Випуск</w:t>
            </w:r>
            <w:r w:rsidRPr="00EB397D">
              <w:rPr>
                <w:rFonts w:ascii="Times New Roman" w:eastAsia="Times New Roman" w:hAnsi="Times New Roman" w:cs="Times New Roman"/>
                <w:sz w:val="24"/>
                <w:szCs w:val="24"/>
                <w:lang w:val="uk-UA" w:eastAsia="ru-RU"/>
              </w:rPr>
              <w:tab/>
              <w:t>23.</w:t>
            </w:r>
            <w:r w:rsidRPr="00EB397D">
              <w:rPr>
                <w:rFonts w:ascii="Times New Roman" w:eastAsia="Times New Roman" w:hAnsi="Times New Roman" w:cs="Times New Roman"/>
                <w:sz w:val="24"/>
                <w:szCs w:val="24"/>
                <w:lang w:val="uk-UA" w:eastAsia="ru-RU"/>
              </w:rPr>
              <w:tab/>
              <w:t>URL</w:t>
            </w:r>
            <w:r w:rsidRPr="00EB397D">
              <w:rPr>
                <w:rFonts w:ascii="Times New Roman" w:eastAsia="Times New Roman" w:hAnsi="Times New Roman" w:cs="Times New Roman"/>
                <w:sz w:val="24"/>
                <w:szCs w:val="24"/>
                <w:lang w:val="uk-UA" w:eastAsia="ru-RU"/>
              </w:rPr>
              <w:tab/>
              <w:t>: https://dspace.uzhnu.edu.ua/jspui/bitstream/lib/6262/1/ВИКОРИСТАННЯ%20МЕТ ОДІВ%20ПСИХОТЕРАПІЇЇ%20В%20СОЦІАЛЬНІЙ%20РОБОТІ.pdf</w:t>
            </w:r>
          </w:p>
          <w:p w14:paraId="7BE97255"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Гуменюк Л. Й. Соціальна конфліктологія: підручник. Львів: Львівський державний університет внутрішніх справ, 2015. 564 С.</w:t>
            </w:r>
          </w:p>
          <w:p w14:paraId="45D42CC7"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 xml:space="preserve">Енциклопедія для фахівців соціальної сфери. 2-ге видання / за </w:t>
            </w:r>
            <w:proofErr w:type="spellStart"/>
            <w:r w:rsidRPr="00EB397D">
              <w:rPr>
                <w:rFonts w:ascii="Times New Roman" w:eastAsia="Times New Roman" w:hAnsi="Times New Roman" w:cs="Times New Roman"/>
                <w:sz w:val="24"/>
                <w:szCs w:val="24"/>
                <w:lang w:val="uk-UA" w:eastAsia="ru-RU"/>
              </w:rPr>
              <w:t>заг</w:t>
            </w:r>
            <w:proofErr w:type="spellEnd"/>
            <w:r w:rsidRPr="00EB397D">
              <w:rPr>
                <w:rFonts w:ascii="Times New Roman" w:eastAsia="Times New Roman" w:hAnsi="Times New Roman" w:cs="Times New Roman"/>
                <w:sz w:val="24"/>
                <w:szCs w:val="24"/>
                <w:lang w:val="uk-UA" w:eastAsia="ru-RU"/>
              </w:rPr>
              <w:t xml:space="preserve">. ред. проф. </w:t>
            </w:r>
            <w:proofErr w:type="spellStart"/>
            <w:r w:rsidRPr="00EB397D">
              <w:rPr>
                <w:rFonts w:ascii="Times New Roman" w:eastAsia="Times New Roman" w:hAnsi="Times New Roman" w:cs="Times New Roman"/>
                <w:sz w:val="24"/>
                <w:szCs w:val="24"/>
                <w:lang w:val="uk-UA" w:eastAsia="ru-RU"/>
              </w:rPr>
              <w:t>І.Д.Звєрєвої</w:t>
            </w:r>
            <w:proofErr w:type="spellEnd"/>
            <w:r w:rsidRPr="00EB397D">
              <w:rPr>
                <w:rFonts w:ascii="Times New Roman" w:eastAsia="Times New Roman" w:hAnsi="Times New Roman" w:cs="Times New Roman"/>
                <w:sz w:val="24"/>
                <w:szCs w:val="24"/>
                <w:lang w:val="uk-UA" w:eastAsia="ru-RU"/>
              </w:rPr>
              <w:t xml:space="preserve">. Київ, Сімферополь: </w:t>
            </w:r>
            <w:proofErr w:type="spellStart"/>
            <w:r w:rsidRPr="00EB397D">
              <w:rPr>
                <w:rFonts w:ascii="Times New Roman" w:eastAsia="Times New Roman" w:hAnsi="Times New Roman" w:cs="Times New Roman"/>
                <w:sz w:val="24"/>
                <w:szCs w:val="24"/>
                <w:lang w:val="uk-UA" w:eastAsia="ru-RU"/>
              </w:rPr>
              <w:t>Універсум</w:t>
            </w:r>
            <w:proofErr w:type="spellEnd"/>
            <w:r w:rsidRPr="00EB397D">
              <w:rPr>
                <w:rFonts w:ascii="Times New Roman" w:eastAsia="Times New Roman" w:hAnsi="Times New Roman" w:cs="Times New Roman"/>
                <w:sz w:val="24"/>
                <w:szCs w:val="24"/>
                <w:lang w:val="uk-UA" w:eastAsia="ru-RU"/>
              </w:rPr>
              <w:t>, 2013. 536 с.</w:t>
            </w:r>
          </w:p>
          <w:p w14:paraId="77C6988B"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 xml:space="preserve">Конфліктологія та теорія переговорів: </w:t>
            </w:r>
            <w:proofErr w:type="spellStart"/>
            <w:r w:rsidRPr="00EB397D">
              <w:rPr>
                <w:rFonts w:ascii="Times New Roman" w:eastAsia="Times New Roman" w:hAnsi="Times New Roman" w:cs="Times New Roman"/>
                <w:sz w:val="24"/>
                <w:szCs w:val="24"/>
                <w:lang w:val="uk-UA" w:eastAsia="ru-RU"/>
              </w:rPr>
              <w:t>навч</w:t>
            </w:r>
            <w:proofErr w:type="spellEnd"/>
            <w:r w:rsidRPr="00EB397D">
              <w:rPr>
                <w:rFonts w:ascii="Times New Roman" w:eastAsia="Times New Roman" w:hAnsi="Times New Roman" w:cs="Times New Roman"/>
                <w:sz w:val="24"/>
                <w:szCs w:val="24"/>
                <w:lang w:val="uk-UA" w:eastAsia="ru-RU"/>
              </w:rPr>
              <w:t xml:space="preserve">. </w:t>
            </w:r>
            <w:proofErr w:type="spellStart"/>
            <w:r w:rsidRPr="00EB397D">
              <w:rPr>
                <w:rFonts w:ascii="Times New Roman" w:eastAsia="Times New Roman" w:hAnsi="Times New Roman" w:cs="Times New Roman"/>
                <w:sz w:val="24"/>
                <w:szCs w:val="24"/>
                <w:lang w:val="uk-UA" w:eastAsia="ru-RU"/>
              </w:rPr>
              <w:t>посіб</w:t>
            </w:r>
            <w:proofErr w:type="spellEnd"/>
            <w:r w:rsidRPr="00EB397D">
              <w:rPr>
                <w:rFonts w:ascii="Times New Roman" w:eastAsia="Times New Roman" w:hAnsi="Times New Roman" w:cs="Times New Roman"/>
                <w:sz w:val="24"/>
                <w:szCs w:val="24"/>
                <w:lang w:val="uk-UA" w:eastAsia="ru-RU"/>
              </w:rPr>
              <w:t xml:space="preserve">.  За ред. М. П. </w:t>
            </w:r>
            <w:proofErr w:type="spellStart"/>
            <w:r w:rsidRPr="00EB397D">
              <w:rPr>
                <w:rFonts w:ascii="Times New Roman" w:eastAsia="Times New Roman" w:hAnsi="Times New Roman" w:cs="Times New Roman"/>
                <w:sz w:val="24"/>
                <w:szCs w:val="24"/>
                <w:lang w:val="uk-UA" w:eastAsia="ru-RU"/>
              </w:rPr>
              <w:t>Гетьманчука</w:t>
            </w:r>
            <w:proofErr w:type="spellEnd"/>
            <w:r w:rsidRPr="00EB397D">
              <w:rPr>
                <w:rFonts w:ascii="Times New Roman" w:eastAsia="Times New Roman" w:hAnsi="Times New Roman" w:cs="Times New Roman"/>
                <w:sz w:val="24"/>
                <w:szCs w:val="24"/>
                <w:lang w:val="uk-UA" w:eastAsia="ru-RU"/>
              </w:rPr>
              <w:t>. П. П. Ткачука. Львів: Вид-во Львів. політехніки, 2015. 200 С.</w:t>
            </w:r>
          </w:p>
          <w:p w14:paraId="18D70CED"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EB397D">
              <w:rPr>
                <w:rFonts w:ascii="Times New Roman" w:eastAsia="Times New Roman" w:hAnsi="Times New Roman" w:cs="Times New Roman"/>
                <w:sz w:val="24"/>
                <w:szCs w:val="24"/>
                <w:lang w:val="uk-UA" w:eastAsia="ru-RU"/>
              </w:rPr>
              <w:t>Надвинична</w:t>
            </w:r>
            <w:proofErr w:type="spellEnd"/>
            <w:r w:rsidRPr="00EB397D">
              <w:rPr>
                <w:rFonts w:ascii="Times New Roman" w:eastAsia="Times New Roman" w:hAnsi="Times New Roman" w:cs="Times New Roman"/>
                <w:sz w:val="24"/>
                <w:szCs w:val="24"/>
                <w:lang w:val="uk-UA" w:eastAsia="ru-RU"/>
              </w:rPr>
              <w:t xml:space="preserve"> Т. Л. Технології здійснення ефективної соціальної роботи. Вісник Національної академії Державної прикордонної служби України, 2013. Випуск 3. С. 113–125.</w:t>
            </w:r>
          </w:p>
          <w:p w14:paraId="0D17A077"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 xml:space="preserve">Соціальна педагогіка: підручник.- 5-те вид. перероб. та </w:t>
            </w:r>
            <w:proofErr w:type="spellStart"/>
            <w:r w:rsidRPr="00EB397D">
              <w:rPr>
                <w:rFonts w:ascii="Times New Roman" w:eastAsia="Times New Roman" w:hAnsi="Times New Roman" w:cs="Times New Roman"/>
                <w:sz w:val="24"/>
                <w:szCs w:val="24"/>
                <w:lang w:val="uk-UA" w:eastAsia="ru-RU"/>
              </w:rPr>
              <w:t>доп</w:t>
            </w:r>
            <w:proofErr w:type="spellEnd"/>
            <w:r w:rsidRPr="00EB397D">
              <w:rPr>
                <w:rFonts w:ascii="Times New Roman" w:eastAsia="Times New Roman" w:hAnsi="Times New Roman" w:cs="Times New Roman"/>
                <w:sz w:val="24"/>
                <w:szCs w:val="24"/>
                <w:lang w:val="uk-UA" w:eastAsia="ru-RU"/>
              </w:rPr>
              <w:t xml:space="preserve">./ за ред. </w:t>
            </w:r>
            <w:proofErr w:type="spellStart"/>
            <w:r w:rsidRPr="00EB397D">
              <w:rPr>
                <w:rFonts w:ascii="Times New Roman" w:eastAsia="Times New Roman" w:hAnsi="Times New Roman" w:cs="Times New Roman"/>
                <w:sz w:val="24"/>
                <w:szCs w:val="24"/>
                <w:lang w:val="uk-UA" w:eastAsia="ru-RU"/>
              </w:rPr>
              <w:t>Капської</w:t>
            </w:r>
            <w:proofErr w:type="spellEnd"/>
            <w:r w:rsidRPr="00EB397D">
              <w:rPr>
                <w:rFonts w:ascii="Times New Roman" w:eastAsia="Times New Roman" w:hAnsi="Times New Roman" w:cs="Times New Roman"/>
                <w:sz w:val="24"/>
                <w:szCs w:val="24"/>
                <w:lang w:val="uk-UA" w:eastAsia="ru-RU"/>
              </w:rPr>
              <w:t xml:space="preserve"> А. Й. К. : Центр учбової літератури, 2011. 488 с.</w:t>
            </w:r>
          </w:p>
          <w:p w14:paraId="5E73A9D4"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 xml:space="preserve">Соціальна педагогіка і соціальна робота: монографія / </w:t>
            </w:r>
            <w:proofErr w:type="spellStart"/>
            <w:r w:rsidRPr="00EB397D">
              <w:rPr>
                <w:rFonts w:ascii="Times New Roman" w:eastAsia="Times New Roman" w:hAnsi="Times New Roman" w:cs="Times New Roman"/>
                <w:sz w:val="24"/>
                <w:szCs w:val="24"/>
                <w:lang w:val="uk-UA" w:eastAsia="ru-RU"/>
              </w:rPr>
              <w:t>М.Палюх</w:t>
            </w:r>
            <w:proofErr w:type="spellEnd"/>
            <w:r w:rsidRPr="00EB397D">
              <w:rPr>
                <w:rFonts w:ascii="Times New Roman" w:eastAsia="Times New Roman" w:hAnsi="Times New Roman" w:cs="Times New Roman"/>
                <w:sz w:val="24"/>
                <w:szCs w:val="24"/>
                <w:lang w:val="uk-UA" w:eastAsia="ru-RU"/>
              </w:rPr>
              <w:t xml:space="preserve">, </w:t>
            </w:r>
            <w:proofErr w:type="spellStart"/>
            <w:r w:rsidRPr="00EB397D">
              <w:rPr>
                <w:rFonts w:ascii="Times New Roman" w:eastAsia="Times New Roman" w:hAnsi="Times New Roman" w:cs="Times New Roman"/>
                <w:sz w:val="24"/>
                <w:szCs w:val="24"/>
                <w:lang w:val="uk-UA" w:eastAsia="ru-RU"/>
              </w:rPr>
              <w:t>Л.Хомінська</w:t>
            </w:r>
            <w:proofErr w:type="spellEnd"/>
            <w:r w:rsidRPr="00EB397D">
              <w:rPr>
                <w:rFonts w:ascii="Times New Roman" w:eastAsia="Times New Roman" w:hAnsi="Times New Roman" w:cs="Times New Roman"/>
                <w:sz w:val="24"/>
                <w:szCs w:val="24"/>
                <w:lang w:val="uk-UA" w:eastAsia="ru-RU"/>
              </w:rPr>
              <w:t xml:space="preserve">. </w:t>
            </w:r>
            <w:proofErr w:type="spellStart"/>
            <w:r w:rsidRPr="00EB397D">
              <w:rPr>
                <w:rFonts w:ascii="Times New Roman" w:eastAsia="Times New Roman" w:hAnsi="Times New Roman" w:cs="Times New Roman"/>
                <w:sz w:val="24"/>
                <w:szCs w:val="24"/>
                <w:lang w:val="uk-UA" w:eastAsia="ru-RU"/>
              </w:rPr>
              <w:t>Камянець</w:t>
            </w:r>
            <w:proofErr w:type="spellEnd"/>
            <w:r w:rsidRPr="00EB397D">
              <w:rPr>
                <w:rFonts w:ascii="Times New Roman" w:eastAsia="Times New Roman" w:hAnsi="Times New Roman" w:cs="Times New Roman"/>
                <w:sz w:val="24"/>
                <w:szCs w:val="24"/>
                <w:lang w:val="uk-UA" w:eastAsia="ru-RU"/>
              </w:rPr>
              <w:t xml:space="preserve">-Подільський: ПП </w:t>
            </w:r>
            <w:proofErr w:type="spellStart"/>
            <w:r w:rsidRPr="00EB397D">
              <w:rPr>
                <w:rFonts w:ascii="Times New Roman" w:eastAsia="Times New Roman" w:hAnsi="Times New Roman" w:cs="Times New Roman"/>
                <w:sz w:val="24"/>
                <w:szCs w:val="24"/>
                <w:lang w:val="uk-UA" w:eastAsia="ru-RU"/>
              </w:rPr>
              <w:t>Буйницький</w:t>
            </w:r>
            <w:proofErr w:type="spellEnd"/>
            <w:r w:rsidRPr="00EB397D">
              <w:rPr>
                <w:rFonts w:ascii="Times New Roman" w:eastAsia="Times New Roman" w:hAnsi="Times New Roman" w:cs="Times New Roman"/>
                <w:sz w:val="24"/>
                <w:szCs w:val="24"/>
                <w:lang w:val="uk-UA" w:eastAsia="ru-RU"/>
              </w:rPr>
              <w:t xml:space="preserve"> О.А. 2013. 200 с.</w:t>
            </w:r>
          </w:p>
          <w:p w14:paraId="1647177D" w14:textId="77777777" w:rsidR="00A82015" w:rsidRPr="00EB397D" w:rsidRDefault="00A82015" w:rsidP="00EB397D">
            <w:pPr>
              <w:numPr>
                <w:ilvl w:val="0"/>
                <w:numId w:val="2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EB397D">
              <w:rPr>
                <w:rFonts w:ascii="Times New Roman" w:eastAsia="Times New Roman" w:hAnsi="Times New Roman" w:cs="Times New Roman"/>
                <w:sz w:val="24"/>
                <w:szCs w:val="24"/>
                <w:lang w:val="uk-UA" w:eastAsia="ru-RU"/>
              </w:rPr>
              <w:t xml:space="preserve">Соціальні технології: світовий досвід та тенденції розвитку в Україні: монографія / за ред. В.В. Барабаша. Херсон: Вид-во ПП </w:t>
            </w:r>
            <w:proofErr w:type="spellStart"/>
            <w:r w:rsidRPr="00EB397D">
              <w:rPr>
                <w:rFonts w:ascii="Times New Roman" w:eastAsia="Times New Roman" w:hAnsi="Times New Roman" w:cs="Times New Roman"/>
                <w:sz w:val="24"/>
                <w:szCs w:val="24"/>
                <w:lang w:val="uk-UA" w:eastAsia="ru-RU"/>
              </w:rPr>
              <w:t>Вишемирський</w:t>
            </w:r>
            <w:proofErr w:type="spellEnd"/>
            <w:r w:rsidRPr="00EB397D">
              <w:rPr>
                <w:rFonts w:ascii="Times New Roman" w:eastAsia="Times New Roman" w:hAnsi="Times New Roman" w:cs="Times New Roman"/>
                <w:sz w:val="24"/>
                <w:szCs w:val="24"/>
                <w:lang w:val="uk-UA" w:eastAsia="ru-RU"/>
              </w:rPr>
              <w:t xml:space="preserve"> В.С., 2008. 340 с.</w:t>
            </w:r>
          </w:p>
          <w:p w14:paraId="69C68A5E" w14:textId="4BA4E3F5" w:rsidR="00E93266" w:rsidRPr="00EB397D" w:rsidRDefault="00E93266" w:rsidP="00EB397D">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EB397D" w:rsidRPr="00EB397D" w14:paraId="3F88C97F" w14:textId="77777777" w:rsidTr="00EB397D">
        <w:trPr>
          <w:trHeight w:val="556"/>
        </w:trPr>
        <w:tc>
          <w:tcPr>
            <w:tcW w:w="10207" w:type="dxa"/>
            <w:gridSpan w:val="2"/>
          </w:tcPr>
          <w:p w14:paraId="15E3250A" w14:textId="07177FD5" w:rsidR="00AD5FEC" w:rsidRPr="00EB397D" w:rsidRDefault="00AD5FEC"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 xml:space="preserve">Рекомендовані курси для поглибленого вивчення дисципліни </w:t>
            </w:r>
            <w:r w:rsidRPr="00EB397D">
              <w:rPr>
                <w:rFonts w:ascii="Times New Roman" w:eastAsia="Arial Unicode MS" w:hAnsi="Times New Roman" w:cs="Times New Roman"/>
                <w:b/>
                <w:sz w:val="24"/>
                <w:szCs w:val="24"/>
                <w:lang w:val="uk-UA"/>
              </w:rPr>
              <w:br/>
              <w:t>(неформальна освіта):</w:t>
            </w:r>
          </w:p>
          <w:p w14:paraId="2D07535B" w14:textId="77777777" w:rsidR="00E47F8D" w:rsidRPr="00EB397D" w:rsidRDefault="00E47F8D" w:rsidP="00EB397D">
            <w:pPr>
              <w:numPr>
                <w:ilvl w:val="0"/>
                <w:numId w:val="20"/>
              </w:numPr>
              <w:tabs>
                <w:tab w:val="left" w:pos="885"/>
              </w:tabs>
              <w:ind w:left="0" w:firstLine="602"/>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 xml:space="preserve">Поза конфліктом: онлайн курс. </w:t>
            </w:r>
            <w:r w:rsidRPr="00EB397D">
              <w:rPr>
                <w:rFonts w:ascii="Times New Roman" w:eastAsia="Arial Unicode MS" w:hAnsi="Times New Roman" w:cs="Times New Roman"/>
                <w:bCs/>
                <w:i/>
                <w:sz w:val="24"/>
                <w:szCs w:val="24"/>
                <w:lang w:val="uk-UA"/>
              </w:rPr>
              <w:t xml:space="preserve">Платформа дистанційного навчання системи безоплатної правничої допомоги: </w:t>
            </w:r>
            <w:r w:rsidRPr="00EB397D">
              <w:rPr>
                <w:rFonts w:ascii="Times New Roman" w:eastAsia="Arial Unicode MS" w:hAnsi="Times New Roman" w:cs="Times New Roman"/>
                <w:bCs/>
                <w:sz w:val="24"/>
                <w:szCs w:val="24"/>
                <w:lang w:val="uk-UA"/>
              </w:rPr>
              <w:t xml:space="preserve">веб-сайт. URL : </w:t>
            </w:r>
            <w:hyperlink r:id="rId8" w:history="1">
              <w:r w:rsidRPr="00EB397D">
                <w:rPr>
                  <w:rStyle w:val="a4"/>
                  <w:rFonts w:ascii="Times New Roman" w:eastAsia="Arial Unicode MS" w:hAnsi="Times New Roman" w:cs="Times New Roman"/>
                  <w:bCs/>
                  <w:color w:val="auto"/>
                  <w:sz w:val="24"/>
                  <w:szCs w:val="24"/>
                  <w:lang w:val="uk-UA"/>
                </w:rPr>
                <w:t>https://academy.legalaid.gov.ua/login/index.php</w:t>
              </w:r>
            </w:hyperlink>
          </w:p>
          <w:p w14:paraId="0D158ED9" w14:textId="784FE330" w:rsidR="00E47F8D" w:rsidRPr="00EB397D" w:rsidRDefault="00E47F8D" w:rsidP="00EB397D">
            <w:pPr>
              <w:numPr>
                <w:ilvl w:val="0"/>
                <w:numId w:val="20"/>
              </w:numPr>
              <w:tabs>
                <w:tab w:val="left" w:pos="885"/>
              </w:tabs>
              <w:ind w:left="0" w:firstLine="602"/>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 xml:space="preserve">Навчальний онлайн-курс «Конфліктологія». URL : </w:t>
            </w:r>
            <w:hyperlink r:id="rId9" w:history="1">
              <w:r w:rsidRPr="00EB397D">
                <w:rPr>
                  <w:rStyle w:val="a4"/>
                  <w:rFonts w:ascii="Times New Roman" w:eastAsia="Arial Unicode MS" w:hAnsi="Times New Roman" w:cs="Times New Roman"/>
                  <w:bCs/>
                  <w:color w:val="auto"/>
                  <w:sz w:val="24"/>
                  <w:szCs w:val="24"/>
                  <w:lang w:val="uk-UA"/>
                </w:rPr>
                <w:t>https://www.sablinatz.com/%D0%BA%D0%BE%D0%BD%D1%84%D0%BB%D1%96%D0%BA%D1%82%D0%BE%D0%BB%D0%BE%D0%B3%D1%96%D1%8F</w:t>
              </w:r>
            </w:hyperlink>
            <w:r w:rsidRPr="00EB397D">
              <w:rPr>
                <w:rFonts w:ascii="Times New Roman" w:eastAsia="Arial Unicode MS" w:hAnsi="Times New Roman" w:cs="Times New Roman"/>
                <w:bCs/>
                <w:sz w:val="24"/>
                <w:szCs w:val="24"/>
                <w:lang w:val="uk-UA"/>
              </w:rPr>
              <w:t xml:space="preserve"> </w:t>
            </w:r>
          </w:p>
          <w:p w14:paraId="1C77EB40" w14:textId="1A95CF33" w:rsidR="00AD5FEC" w:rsidRPr="00EB397D" w:rsidRDefault="00E47F8D" w:rsidP="00EB397D">
            <w:pPr>
              <w:numPr>
                <w:ilvl w:val="0"/>
                <w:numId w:val="20"/>
              </w:numPr>
              <w:tabs>
                <w:tab w:val="left" w:pos="885"/>
              </w:tabs>
              <w:ind w:left="0" w:firstLine="602"/>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lastRenderedPageBreak/>
              <w:t xml:space="preserve">Як ефективно спланувати та провести діалог. </w:t>
            </w:r>
            <w:r w:rsidRPr="00EB397D">
              <w:rPr>
                <w:rFonts w:ascii="Times New Roman" w:eastAsia="Arial Unicode MS" w:hAnsi="Times New Roman" w:cs="Times New Roman"/>
                <w:bCs/>
                <w:i/>
                <w:sz w:val="24"/>
                <w:szCs w:val="24"/>
                <w:lang w:val="uk-UA"/>
              </w:rPr>
              <w:t xml:space="preserve">ОБСЄ: </w:t>
            </w:r>
            <w:r w:rsidRPr="00EB397D">
              <w:rPr>
                <w:rFonts w:ascii="Times New Roman" w:eastAsia="Arial Unicode MS" w:hAnsi="Times New Roman" w:cs="Times New Roman"/>
                <w:bCs/>
                <w:sz w:val="24"/>
                <w:szCs w:val="24"/>
                <w:lang w:val="uk-UA"/>
              </w:rPr>
              <w:t xml:space="preserve">веб-сайт. URL : </w:t>
            </w:r>
            <w:hyperlink r:id="rId10" w:history="1">
              <w:r w:rsidRPr="00EB397D">
                <w:rPr>
                  <w:rStyle w:val="a4"/>
                  <w:rFonts w:ascii="Times New Roman" w:eastAsia="Arial Unicode MS" w:hAnsi="Times New Roman" w:cs="Times New Roman"/>
                  <w:bCs/>
                  <w:color w:val="auto"/>
                  <w:sz w:val="24"/>
                  <w:szCs w:val="24"/>
                  <w:lang w:val="uk-UA"/>
                </w:rPr>
                <w:t>https://www.osce.org/files/f/documents/0/5/452794.pdf</w:t>
              </w:r>
            </w:hyperlink>
            <w:r w:rsidRPr="00EB397D">
              <w:rPr>
                <w:rFonts w:ascii="Times New Roman" w:eastAsia="Arial Unicode MS" w:hAnsi="Times New Roman" w:cs="Times New Roman"/>
                <w:bCs/>
                <w:sz w:val="24"/>
                <w:szCs w:val="24"/>
                <w:lang w:val="uk-UA"/>
              </w:rPr>
              <w:t xml:space="preserve"> </w:t>
            </w:r>
          </w:p>
        </w:tc>
      </w:tr>
      <w:tr w:rsidR="00EB397D" w:rsidRPr="00EB397D" w14:paraId="7CF193AE" w14:textId="77777777" w:rsidTr="00EB397D">
        <w:tc>
          <w:tcPr>
            <w:tcW w:w="10207" w:type="dxa"/>
            <w:gridSpan w:val="2"/>
          </w:tcPr>
          <w:p w14:paraId="43F81AC0" w14:textId="77777777" w:rsidR="00AD5FEC" w:rsidRPr="00EB397D" w:rsidRDefault="00AD5FEC"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lastRenderedPageBreak/>
              <w:t>Система оцінювання результатів навчання:</w:t>
            </w:r>
          </w:p>
          <w:p w14:paraId="2218A0A6" w14:textId="77777777" w:rsidR="00AD5FEC" w:rsidRPr="00EB397D" w:rsidRDefault="00AD5FE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EB397D" w:rsidRDefault="00E93266" w:rsidP="00EB397D">
            <w:pPr>
              <w:jc w:val="both"/>
              <w:rPr>
                <w:rFonts w:ascii="Times New Roman" w:eastAsia="Arial Unicode MS" w:hAnsi="Times New Roman" w:cs="Times New Roman"/>
                <w:bCs/>
                <w:sz w:val="24"/>
                <w:szCs w:val="24"/>
                <w:lang w:val="uk-UA"/>
              </w:rPr>
            </w:pPr>
          </w:p>
        </w:tc>
      </w:tr>
      <w:tr w:rsidR="00EB397D" w:rsidRPr="00EB397D" w14:paraId="4F6DB74F" w14:textId="77777777" w:rsidTr="00EB397D">
        <w:tc>
          <w:tcPr>
            <w:tcW w:w="10207" w:type="dxa"/>
            <w:gridSpan w:val="2"/>
          </w:tcPr>
          <w:p w14:paraId="27CA35DE" w14:textId="25D7D341" w:rsidR="00AD5FEC" w:rsidRPr="00EB397D" w:rsidRDefault="00AD5FEC"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Накопичування рейтингових балів із навчальної дисципліни:</w:t>
            </w:r>
          </w:p>
          <w:p w14:paraId="642CD01A" w14:textId="504B7C50" w:rsidR="00AD5FEC" w:rsidRPr="00EB397D" w:rsidRDefault="00AD5FEC"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РОЗПОДІЛ БАЛІВ, ЯКІ ОТРИМУЮТЬ ЗДОБУВАЧІ ОСВІТИ НА ЗАЛІКУ</w:t>
            </w:r>
          </w:p>
          <w:tbl>
            <w:tblPr>
              <w:tblStyle w:val="TableNormal"/>
              <w:tblW w:w="113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6"/>
              <w:gridCol w:w="709"/>
              <w:gridCol w:w="709"/>
              <w:gridCol w:w="709"/>
              <w:gridCol w:w="709"/>
              <w:gridCol w:w="708"/>
              <w:gridCol w:w="567"/>
              <w:gridCol w:w="567"/>
              <w:gridCol w:w="426"/>
              <w:gridCol w:w="567"/>
              <w:gridCol w:w="708"/>
              <w:gridCol w:w="993"/>
              <w:gridCol w:w="850"/>
              <w:gridCol w:w="992"/>
              <w:gridCol w:w="851"/>
              <w:gridCol w:w="769"/>
            </w:tblGrid>
            <w:tr w:rsidR="00EB397D" w:rsidRPr="00EB397D" w14:paraId="2E8DDD23" w14:textId="77777777" w:rsidTr="00E47F8D">
              <w:trPr>
                <w:trHeight w:val="285"/>
              </w:trPr>
              <w:tc>
                <w:tcPr>
                  <w:tcW w:w="8728" w:type="dxa"/>
                  <w:gridSpan w:val="13"/>
                </w:tcPr>
                <w:p w14:paraId="38424C83" w14:textId="77777777" w:rsidR="00E47F8D" w:rsidRPr="00EB397D" w:rsidRDefault="00E47F8D" w:rsidP="00EB397D">
                  <w:pPr>
                    <w:pStyle w:val="TableParagraph"/>
                    <w:jc w:val="center"/>
                    <w:rPr>
                      <w:sz w:val="24"/>
                      <w:szCs w:val="24"/>
                    </w:rPr>
                  </w:pPr>
                  <w:r w:rsidRPr="00EB397D">
                    <w:rPr>
                      <w:sz w:val="24"/>
                      <w:szCs w:val="24"/>
                    </w:rPr>
                    <w:t>Поточне тестування</w:t>
                  </w:r>
                  <w:r w:rsidRPr="00EB397D">
                    <w:rPr>
                      <w:spacing w:val="-5"/>
                      <w:sz w:val="24"/>
                      <w:szCs w:val="24"/>
                    </w:rPr>
                    <w:t xml:space="preserve"> </w:t>
                  </w:r>
                  <w:r w:rsidRPr="00EB397D">
                    <w:rPr>
                      <w:sz w:val="24"/>
                      <w:szCs w:val="24"/>
                    </w:rPr>
                    <w:t>та</w:t>
                  </w:r>
                  <w:r w:rsidRPr="00EB397D">
                    <w:rPr>
                      <w:spacing w:val="-4"/>
                      <w:sz w:val="24"/>
                      <w:szCs w:val="24"/>
                    </w:rPr>
                    <w:t xml:space="preserve"> </w:t>
                  </w:r>
                  <w:r w:rsidRPr="00EB397D">
                    <w:rPr>
                      <w:sz w:val="24"/>
                      <w:szCs w:val="24"/>
                    </w:rPr>
                    <w:t>самостійна</w:t>
                  </w:r>
                  <w:r w:rsidRPr="00EB397D">
                    <w:rPr>
                      <w:spacing w:val="-6"/>
                      <w:sz w:val="24"/>
                      <w:szCs w:val="24"/>
                    </w:rPr>
                    <w:t xml:space="preserve"> </w:t>
                  </w:r>
                  <w:r w:rsidRPr="00EB397D">
                    <w:rPr>
                      <w:sz w:val="24"/>
                      <w:szCs w:val="24"/>
                    </w:rPr>
                    <w:t>робота</w:t>
                  </w:r>
                </w:p>
              </w:tc>
              <w:tc>
                <w:tcPr>
                  <w:tcW w:w="992" w:type="dxa"/>
                  <w:vMerge w:val="restart"/>
                </w:tcPr>
                <w:p w14:paraId="627E030C" w14:textId="77777777" w:rsidR="00E47F8D" w:rsidRPr="00EB397D" w:rsidRDefault="00E47F8D" w:rsidP="00EB397D">
                  <w:pPr>
                    <w:pStyle w:val="TableParagraph"/>
                    <w:jc w:val="center"/>
                    <w:rPr>
                      <w:b/>
                      <w:sz w:val="24"/>
                      <w:szCs w:val="24"/>
                    </w:rPr>
                  </w:pPr>
                </w:p>
                <w:p w14:paraId="1747CBD0" w14:textId="77777777" w:rsidR="00E47F8D" w:rsidRPr="00EB397D" w:rsidRDefault="00E47F8D" w:rsidP="00EB397D">
                  <w:pPr>
                    <w:pStyle w:val="TableParagraph"/>
                    <w:jc w:val="center"/>
                    <w:rPr>
                      <w:sz w:val="24"/>
                      <w:szCs w:val="24"/>
                    </w:rPr>
                  </w:pPr>
                  <w:r w:rsidRPr="00EB397D">
                    <w:rPr>
                      <w:sz w:val="24"/>
                      <w:szCs w:val="24"/>
                    </w:rPr>
                    <w:t>Додаткові курси (8)</w:t>
                  </w:r>
                </w:p>
              </w:tc>
              <w:tc>
                <w:tcPr>
                  <w:tcW w:w="851" w:type="dxa"/>
                  <w:vMerge w:val="restart"/>
                </w:tcPr>
                <w:p w14:paraId="3862A5FB" w14:textId="77777777" w:rsidR="00E47F8D" w:rsidRPr="00EB397D" w:rsidRDefault="00E47F8D" w:rsidP="00EB397D">
                  <w:pPr>
                    <w:pStyle w:val="TableParagraph"/>
                    <w:jc w:val="center"/>
                    <w:rPr>
                      <w:sz w:val="24"/>
                      <w:szCs w:val="24"/>
                    </w:rPr>
                  </w:pPr>
                  <w:r w:rsidRPr="00EB397D">
                    <w:rPr>
                      <w:sz w:val="24"/>
                      <w:szCs w:val="24"/>
                    </w:rPr>
                    <w:t>Залік (15)</w:t>
                  </w:r>
                </w:p>
              </w:tc>
              <w:tc>
                <w:tcPr>
                  <w:tcW w:w="769" w:type="dxa"/>
                  <w:vMerge w:val="restart"/>
                </w:tcPr>
                <w:p w14:paraId="3B866999" w14:textId="77777777" w:rsidR="00E47F8D" w:rsidRPr="00EB397D" w:rsidRDefault="00E47F8D" w:rsidP="00EB397D">
                  <w:pPr>
                    <w:pStyle w:val="TableParagraph"/>
                    <w:jc w:val="center"/>
                    <w:rPr>
                      <w:sz w:val="24"/>
                      <w:szCs w:val="24"/>
                    </w:rPr>
                  </w:pPr>
                  <w:r w:rsidRPr="00EB397D">
                    <w:rPr>
                      <w:sz w:val="24"/>
                      <w:szCs w:val="24"/>
                    </w:rPr>
                    <w:t>Сума</w:t>
                  </w:r>
                </w:p>
              </w:tc>
            </w:tr>
            <w:tr w:rsidR="00EB397D" w:rsidRPr="00EB397D" w14:paraId="575C9F27" w14:textId="77777777" w:rsidTr="00E47F8D">
              <w:trPr>
                <w:trHeight w:val="287"/>
              </w:trPr>
              <w:tc>
                <w:tcPr>
                  <w:tcW w:w="4050" w:type="dxa"/>
                  <w:gridSpan w:val="6"/>
                </w:tcPr>
                <w:p w14:paraId="1369574B" w14:textId="77777777" w:rsidR="00E47F8D" w:rsidRPr="00EB397D" w:rsidRDefault="00E47F8D" w:rsidP="00EB397D">
                  <w:pPr>
                    <w:pStyle w:val="TableParagraph"/>
                    <w:jc w:val="center"/>
                    <w:rPr>
                      <w:sz w:val="24"/>
                      <w:szCs w:val="24"/>
                    </w:rPr>
                  </w:pPr>
                  <w:r w:rsidRPr="00EB397D">
                    <w:rPr>
                      <w:sz w:val="24"/>
                      <w:szCs w:val="24"/>
                    </w:rPr>
                    <w:t>Змістовий</w:t>
                  </w:r>
                  <w:r w:rsidRPr="00EB397D">
                    <w:rPr>
                      <w:spacing w:val="-1"/>
                      <w:sz w:val="24"/>
                      <w:szCs w:val="24"/>
                    </w:rPr>
                    <w:t xml:space="preserve"> </w:t>
                  </w:r>
                  <w:r w:rsidRPr="00EB397D">
                    <w:rPr>
                      <w:sz w:val="24"/>
                      <w:szCs w:val="24"/>
                    </w:rPr>
                    <w:t>модуль</w:t>
                  </w:r>
                  <w:r w:rsidRPr="00EB397D">
                    <w:rPr>
                      <w:spacing w:val="-1"/>
                      <w:sz w:val="24"/>
                      <w:szCs w:val="24"/>
                    </w:rPr>
                    <w:t xml:space="preserve"> </w:t>
                  </w:r>
                  <w:r w:rsidRPr="00EB397D">
                    <w:rPr>
                      <w:sz w:val="24"/>
                      <w:szCs w:val="24"/>
                    </w:rPr>
                    <w:t>1</w:t>
                  </w:r>
                </w:p>
              </w:tc>
              <w:tc>
                <w:tcPr>
                  <w:tcW w:w="4678" w:type="dxa"/>
                  <w:gridSpan w:val="7"/>
                </w:tcPr>
                <w:p w14:paraId="4B4687FA" w14:textId="77777777" w:rsidR="00E47F8D" w:rsidRPr="00EB397D" w:rsidRDefault="00E47F8D" w:rsidP="00EB397D">
                  <w:pPr>
                    <w:pStyle w:val="TableParagraph"/>
                    <w:jc w:val="center"/>
                    <w:rPr>
                      <w:sz w:val="24"/>
                      <w:szCs w:val="24"/>
                    </w:rPr>
                  </w:pPr>
                  <w:r w:rsidRPr="00EB397D">
                    <w:rPr>
                      <w:sz w:val="24"/>
                      <w:szCs w:val="24"/>
                    </w:rPr>
                    <w:t>Змістовий</w:t>
                  </w:r>
                  <w:r w:rsidRPr="00EB397D">
                    <w:rPr>
                      <w:spacing w:val="-2"/>
                      <w:sz w:val="24"/>
                      <w:szCs w:val="24"/>
                    </w:rPr>
                    <w:t xml:space="preserve"> </w:t>
                  </w:r>
                  <w:r w:rsidRPr="00EB397D">
                    <w:rPr>
                      <w:sz w:val="24"/>
                      <w:szCs w:val="24"/>
                    </w:rPr>
                    <w:t>модуль</w:t>
                  </w:r>
                  <w:r w:rsidRPr="00EB397D">
                    <w:rPr>
                      <w:spacing w:val="-1"/>
                      <w:sz w:val="24"/>
                      <w:szCs w:val="24"/>
                    </w:rPr>
                    <w:t xml:space="preserve"> </w:t>
                  </w:r>
                  <w:r w:rsidRPr="00EB397D">
                    <w:rPr>
                      <w:sz w:val="24"/>
                      <w:szCs w:val="24"/>
                    </w:rPr>
                    <w:t>2</w:t>
                  </w:r>
                </w:p>
              </w:tc>
              <w:tc>
                <w:tcPr>
                  <w:tcW w:w="992" w:type="dxa"/>
                  <w:vMerge/>
                </w:tcPr>
                <w:p w14:paraId="6BDB5058" w14:textId="77777777" w:rsidR="00E47F8D" w:rsidRPr="00EB397D" w:rsidRDefault="00E47F8D" w:rsidP="00EB397D">
                  <w:pPr>
                    <w:jc w:val="center"/>
                    <w:rPr>
                      <w:rFonts w:ascii="Times New Roman" w:hAnsi="Times New Roman" w:cs="Times New Roman"/>
                      <w:sz w:val="24"/>
                      <w:szCs w:val="24"/>
                      <w:lang w:val="uk-UA"/>
                    </w:rPr>
                  </w:pPr>
                </w:p>
              </w:tc>
              <w:tc>
                <w:tcPr>
                  <w:tcW w:w="851" w:type="dxa"/>
                  <w:vMerge/>
                </w:tcPr>
                <w:p w14:paraId="57A62798" w14:textId="77777777" w:rsidR="00E47F8D" w:rsidRPr="00EB397D" w:rsidRDefault="00E47F8D" w:rsidP="00EB397D">
                  <w:pPr>
                    <w:jc w:val="center"/>
                    <w:rPr>
                      <w:rFonts w:ascii="Times New Roman" w:hAnsi="Times New Roman" w:cs="Times New Roman"/>
                      <w:sz w:val="24"/>
                      <w:szCs w:val="24"/>
                      <w:lang w:val="uk-UA"/>
                    </w:rPr>
                  </w:pPr>
                </w:p>
              </w:tc>
              <w:tc>
                <w:tcPr>
                  <w:tcW w:w="769" w:type="dxa"/>
                  <w:vMerge/>
                  <w:tcBorders>
                    <w:top w:val="nil"/>
                  </w:tcBorders>
                </w:tcPr>
                <w:p w14:paraId="1C49D427" w14:textId="77777777" w:rsidR="00E47F8D" w:rsidRPr="00EB397D" w:rsidRDefault="00E47F8D" w:rsidP="00EB397D">
                  <w:pPr>
                    <w:jc w:val="center"/>
                    <w:rPr>
                      <w:rFonts w:ascii="Times New Roman" w:hAnsi="Times New Roman" w:cs="Times New Roman"/>
                      <w:sz w:val="24"/>
                      <w:szCs w:val="24"/>
                      <w:lang w:val="uk-UA"/>
                    </w:rPr>
                  </w:pPr>
                </w:p>
              </w:tc>
            </w:tr>
            <w:tr w:rsidR="00EB397D" w:rsidRPr="00EB397D" w14:paraId="7416A0E4" w14:textId="77777777" w:rsidTr="00E47F8D">
              <w:trPr>
                <w:trHeight w:val="287"/>
              </w:trPr>
              <w:tc>
                <w:tcPr>
                  <w:tcW w:w="506" w:type="dxa"/>
                </w:tcPr>
                <w:p w14:paraId="175283D8" w14:textId="77777777" w:rsidR="00E47F8D" w:rsidRPr="00EB397D" w:rsidRDefault="00E47F8D" w:rsidP="00EB397D">
                  <w:pPr>
                    <w:pStyle w:val="TableParagraph"/>
                    <w:jc w:val="center"/>
                    <w:rPr>
                      <w:sz w:val="24"/>
                      <w:szCs w:val="24"/>
                    </w:rPr>
                  </w:pPr>
                  <w:r w:rsidRPr="00EB397D">
                    <w:rPr>
                      <w:sz w:val="24"/>
                      <w:szCs w:val="24"/>
                    </w:rPr>
                    <w:t>Т1</w:t>
                  </w:r>
                </w:p>
              </w:tc>
              <w:tc>
                <w:tcPr>
                  <w:tcW w:w="709" w:type="dxa"/>
                  <w:tcBorders>
                    <w:right w:val="single" w:sz="2" w:space="0" w:color="000000"/>
                  </w:tcBorders>
                </w:tcPr>
                <w:p w14:paraId="5398C5CA" w14:textId="77777777" w:rsidR="00E47F8D" w:rsidRPr="00EB397D" w:rsidRDefault="00E47F8D" w:rsidP="00EB397D">
                  <w:pPr>
                    <w:pStyle w:val="TableParagraph"/>
                    <w:jc w:val="center"/>
                    <w:rPr>
                      <w:sz w:val="24"/>
                      <w:szCs w:val="24"/>
                    </w:rPr>
                  </w:pPr>
                  <w:r w:rsidRPr="00EB397D">
                    <w:rPr>
                      <w:sz w:val="24"/>
                      <w:szCs w:val="24"/>
                    </w:rPr>
                    <w:t>Т2</w:t>
                  </w:r>
                </w:p>
              </w:tc>
              <w:tc>
                <w:tcPr>
                  <w:tcW w:w="709" w:type="dxa"/>
                  <w:tcBorders>
                    <w:left w:val="single" w:sz="2" w:space="0" w:color="000000"/>
                    <w:right w:val="single" w:sz="2" w:space="0" w:color="000000"/>
                  </w:tcBorders>
                </w:tcPr>
                <w:p w14:paraId="26E8CBCC" w14:textId="77777777" w:rsidR="00E47F8D" w:rsidRPr="00EB397D" w:rsidRDefault="00E47F8D" w:rsidP="00EB397D">
                  <w:pPr>
                    <w:pStyle w:val="TableParagraph"/>
                    <w:jc w:val="center"/>
                    <w:rPr>
                      <w:sz w:val="24"/>
                      <w:szCs w:val="24"/>
                    </w:rPr>
                  </w:pPr>
                  <w:r w:rsidRPr="00EB397D">
                    <w:rPr>
                      <w:sz w:val="24"/>
                      <w:szCs w:val="24"/>
                    </w:rPr>
                    <w:t>Т3</w:t>
                  </w:r>
                </w:p>
              </w:tc>
              <w:tc>
                <w:tcPr>
                  <w:tcW w:w="709" w:type="dxa"/>
                  <w:tcBorders>
                    <w:left w:val="single" w:sz="2" w:space="0" w:color="000000"/>
                    <w:right w:val="single" w:sz="2" w:space="0" w:color="000000"/>
                  </w:tcBorders>
                </w:tcPr>
                <w:p w14:paraId="4BDF1CC9" w14:textId="77777777" w:rsidR="00E47F8D" w:rsidRPr="00EB397D" w:rsidRDefault="00E47F8D" w:rsidP="00EB397D">
                  <w:pPr>
                    <w:pStyle w:val="TableParagraph"/>
                    <w:jc w:val="center"/>
                    <w:rPr>
                      <w:sz w:val="24"/>
                      <w:szCs w:val="24"/>
                    </w:rPr>
                  </w:pPr>
                  <w:r w:rsidRPr="00EB397D">
                    <w:rPr>
                      <w:sz w:val="24"/>
                      <w:szCs w:val="24"/>
                    </w:rPr>
                    <w:t>Т4</w:t>
                  </w:r>
                </w:p>
              </w:tc>
              <w:tc>
                <w:tcPr>
                  <w:tcW w:w="709" w:type="dxa"/>
                  <w:tcBorders>
                    <w:left w:val="single" w:sz="2" w:space="0" w:color="000000"/>
                    <w:right w:val="single" w:sz="2" w:space="0" w:color="000000"/>
                  </w:tcBorders>
                </w:tcPr>
                <w:p w14:paraId="49603664" w14:textId="77777777" w:rsidR="00E47F8D" w:rsidRPr="00EB397D" w:rsidRDefault="00E47F8D" w:rsidP="00EB397D">
                  <w:pPr>
                    <w:pStyle w:val="TableParagraph"/>
                    <w:jc w:val="center"/>
                    <w:rPr>
                      <w:sz w:val="24"/>
                      <w:szCs w:val="24"/>
                    </w:rPr>
                  </w:pPr>
                  <w:r w:rsidRPr="00EB397D">
                    <w:rPr>
                      <w:sz w:val="24"/>
                      <w:szCs w:val="24"/>
                    </w:rPr>
                    <w:t>Т5</w:t>
                  </w:r>
                </w:p>
              </w:tc>
              <w:tc>
                <w:tcPr>
                  <w:tcW w:w="708" w:type="dxa"/>
                  <w:tcBorders>
                    <w:left w:val="single" w:sz="2" w:space="0" w:color="000000"/>
                  </w:tcBorders>
                </w:tcPr>
                <w:p w14:paraId="0B137F56" w14:textId="77777777" w:rsidR="00E47F8D" w:rsidRPr="00EB397D" w:rsidRDefault="00E47F8D" w:rsidP="00EB397D">
                  <w:pPr>
                    <w:pStyle w:val="TableParagraph"/>
                    <w:jc w:val="center"/>
                    <w:rPr>
                      <w:sz w:val="24"/>
                      <w:szCs w:val="24"/>
                    </w:rPr>
                  </w:pPr>
                  <w:r w:rsidRPr="00EB397D">
                    <w:rPr>
                      <w:sz w:val="24"/>
                      <w:szCs w:val="24"/>
                    </w:rPr>
                    <w:t>МК 1</w:t>
                  </w:r>
                </w:p>
              </w:tc>
              <w:tc>
                <w:tcPr>
                  <w:tcW w:w="567" w:type="dxa"/>
                </w:tcPr>
                <w:p w14:paraId="0608B407" w14:textId="77777777" w:rsidR="00E47F8D" w:rsidRPr="00EB397D" w:rsidRDefault="00E47F8D" w:rsidP="00EB397D">
                  <w:pPr>
                    <w:pStyle w:val="TableParagraph"/>
                    <w:jc w:val="center"/>
                    <w:rPr>
                      <w:sz w:val="24"/>
                      <w:szCs w:val="24"/>
                    </w:rPr>
                  </w:pPr>
                  <w:r w:rsidRPr="00EB397D">
                    <w:rPr>
                      <w:sz w:val="24"/>
                      <w:szCs w:val="24"/>
                    </w:rPr>
                    <w:t>Т6</w:t>
                  </w:r>
                </w:p>
              </w:tc>
              <w:tc>
                <w:tcPr>
                  <w:tcW w:w="567" w:type="dxa"/>
                </w:tcPr>
                <w:p w14:paraId="16EF2359" w14:textId="77777777" w:rsidR="00E47F8D" w:rsidRPr="00EB397D" w:rsidRDefault="00E47F8D" w:rsidP="00EB397D">
                  <w:pPr>
                    <w:pStyle w:val="TableParagraph"/>
                    <w:jc w:val="center"/>
                    <w:rPr>
                      <w:sz w:val="24"/>
                      <w:szCs w:val="24"/>
                    </w:rPr>
                  </w:pPr>
                  <w:r w:rsidRPr="00EB397D">
                    <w:rPr>
                      <w:sz w:val="24"/>
                      <w:szCs w:val="24"/>
                    </w:rPr>
                    <w:t>Т7</w:t>
                  </w:r>
                </w:p>
              </w:tc>
              <w:tc>
                <w:tcPr>
                  <w:tcW w:w="426" w:type="dxa"/>
                  <w:tcBorders>
                    <w:right w:val="single" w:sz="2" w:space="0" w:color="000000"/>
                  </w:tcBorders>
                </w:tcPr>
                <w:p w14:paraId="6F2BC6A6" w14:textId="77777777" w:rsidR="00E47F8D" w:rsidRPr="00EB397D" w:rsidRDefault="00E47F8D" w:rsidP="00EB397D">
                  <w:pPr>
                    <w:pStyle w:val="TableParagraph"/>
                    <w:jc w:val="center"/>
                    <w:rPr>
                      <w:sz w:val="24"/>
                      <w:szCs w:val="24"/>
                    </w:rPr>
                  </w:pPr>
                  <w:r w:rsidRPr="00EB397D">
                    <w:rPr>
                      <w:sz w:val="24"/>
                      <w:szCs w:val="24"/>
                    </w:rPr>
                    <w:t>Т8</w:t>
                  </w:r>
                </w:p>
              </w:tc>
              <w:tc>
                <w:tcPr>
                  <w:tcW w:w="567" w:type="dxa"/>
                  <w:tcBorders>
                    <w:left w:val="single" w:sz="2" w:space="0" w:color="000000"/>
                    <w:right w:val="single" w:sz="2" w:space="0" w:color="000000"/>
                  </w:tcBorders>
                </w:tcPr>
                <w:p w14:paraId="7D70CCC8" w14:textId="77777777" w:rsidR="00E47F8D" w:rsidRPr="00EB397D" w:rsidRDefault="00E47F8D" w:rsidP="00EB397D">
                  <w:pPr>
                    <w:pStyle w:val="TableParagraph"/>
                    <w:jc w:val="center"/>
                    <w:rPr>
                      <w:sz w:val="24"/>
                      <w:szCs w:val="24"/>
                    </w:rPr>
                  </w:pPr>
                  <w:r w:rsidRPr="00EB397D">
                    <w:rPr>
                      <w:sz w:val="24"/>
                      <w:szCs w:val="24"/>
                    </w:rPr>
                    <w:t>Т9</w:t>
                  </w:r>
                </w:p>
              </w:tc>
              <w:tc>
                <w:tcPr>
                  <w:tcW w:w="708" w:type="dxa"/>
                  <w:tcBorders>
                    <w:left w:val="single" w:sz="2" w:space="0" w:color="000000"/>
                    <w:right w:val="single" w:sz="2" w:space="0" w:color="000000"/>
                  </w:tcBorders>
                </w:tcPr>
                <w:p w14:paraId="6B6D05DF" w14:textId="77777777" w:rsidR="00E47F8D" w:rsidRPr="00EB397D" w:rsidRDefault="00E47F8D" w:rsidP="00EB397D">
                  <w:pPr>
                    <w:pStyle w:val="TableParagraph"/>
                    <w:rPr>
                      <w:sz w:val="24"/>
                      <w:szCs w:val="24"/>
                    </w:rPr>
                  </w:pPr>
                  <w:r w:rsidRPr="00EB397D">
                    <w:rPr>
                      <w:sz w:val="24"/>
                      <w:szCs w:val="24"/>
                    </w:rPr>
                    <w:t>Т10</w:t>
                  </w:r>
                </w:p>
              </w:tc>
              <w:tc>
                <w:tcPr>
                  <w:tcW w:w="993" w:type="dxa"/>
                  <w:tcBorders>
                    <w:left w:val="single" w:sz="2" w:space="0" w:color="000000"/>
                  </w:tcBorders>
                </w:tcPr>
                <w:p w14:paraId="50872788" w14:textId="77777777" w:rsidR="00E47F8D" w:rsidRPr="00EB397D" w:rsidRDefault="00E47F8D" w:rsidP="00EB397D">
                  <w:pPr>
                    <w:pStyle w:val="TableParagraph"/>
                    <w:jc w:val="center"/>
                    <w:rPr>
                      <w:sz w:val="24"/>
                      <w:szCs w:val="24"/>
                    </w:rPr>
                  </w:pPr>
                  <w:r w:rsidRPr="00EB397D">
                    <w:rPr>
                      <w:sz w:val="24"/>
                      <w:szCs w:val="24"/>
                    </w:rPr>
                    <w:t>МК 2</w:t>
                  </w:r>
                </w:p>
              </w:tc>
              <w:tc>
                <w:tcPr>
                  <w:tcW w:w="850" w:type="dxa"/>
                </w:tcPr>
                <w:p w14:paraId="6C047F6B" w14:textId="77777777" w:rsidR="00E47F8D" w:rsidRPr="00EB397D" w:rsidRDefault="00E47F8D" w:rsidP="00EB397D">
                  <w:pPr>
                    <w:pStyle w:val="TableParagraph"/>
                    <w:jc w:val="center"/>
                    <w:rPr>
                      <w:sz w:val="24"/>
                      <w:szCs w:val="24"/>
                    </w:rPr>
                  </w:pPr>
                  <w:r w:rsidRPr="00EB397D">
                    <w:rPr>
                      <w:sz w:val="24"/>
                      <w:szCs w:val="24"/>
                    </w:rPr>
                    <w:t>ІНДЗ</w:t>
                  </w:r>
                </w:p>
              </w:tc>
              <w:tc>
                <w:tcPr>
                  <w:tcW w:w="992" w:type="dxa"/>
                  <w:vMerge/>
                </w:tcPr>
                <w:p w14:paraId="0399251C" w14:textId="77777777" w:rsidR="00E47F8D" w:rsidRPr="00EB397D" w:rsidRDefault="00E47F8D" w:rsidP="00EB397D">
                  <w:pPr>
                    <w:jc w:val="center"/>
                    <w:rPr>
                      <w:rFonts w:ascii="Times New Roman" w:hAnsi="Times New Roman" w:cs="Times New Roman"/>
                      <w:sz w:val="24"/>
                      <w:szCs w:val="24"/>
                      <w:lang w:val="uk-UA"/>
                    </w:rPr>
                  </w:pPr>
                </w:p>
              </w:tc>
              <w:tc>
                <w:tcPr>
                  <w:tcW w:w="851" w:type="dxa"/>
                  <w:vMerge/>
                </w:tcPr>
                <w:p w14:paraId="253152C1" w14:textId="77777777" w:rsidR="00E47F8D" w:rsidRPr="00EB397D" w:rsidRDefault="00E47F8D" w:rsidP="00EB397D">
                  <w:pPr>
                    <w:pStyle w:val="TableParagraph"/>
                    <w:tabs>
                      <w:tab w:val="left" w:pos="198"/>
                    </w:tabs>
                    <w:jc w:val="center"/>
                    <w:rPr>
                      <w:sz w:val="24"/>
                      <w:szCs w:val="24"/>
                    </w:rPr>
                  </w:pPr>
                </w:p>
              </w:tc>
              <w:tc>
                <w:tcPr>
                  <w:tcW w:w="769" w:type="dxa"/>
                  <w:vMerge w:val="restart"/>
                </w:tcPr>
                <w:p w14:paraId="704076B3" w14:textId="77777777" w:rsidR="00E47F8D" w:rsidRPr="00EB397D" w:rsidRDefault="00E47F8D" w:rsidP="00EB397D">
                  <w:pPr>
                    <w:pStyle w:val="TableParagraph"/>
                    <w:tabs>
                      <w:tab w:val="left" w:pos="198"/>
                    </w:tabs>
                    <w:jc w:val="center"/>
                    <w:rPr>
                      <w:sz w:val="24"/>
                      <w:szCs w:val="24"/>
                    </w:rPr>
                  </w:pPr>
                  <w:r w:rsidRPr="00EB397D">
                    <w:rPr>
                      <w:sz w:val="24"/>
                      <w:szCs w:val="24"/>
                    </w:rPr>
                    <w:t>не більше</w:t>
                  </w:r>
                  <w:r w:rsidRPr="00EB397D">
                    <w:rPr>
                      <w:spacing w:val="-57"/>
                      <w:sz w:val="24"/>
                      <w:szCs w:val="24"/>
                    </w:rPr>
                    <w:t xml:space="preserve"> </w:t>
                  </w:r>
                  <w:r w:rsidRPr="00EB397D">
                    <w:rPr>
                      <w:sz w:val="24"/>
                      <w:szCs w:val="24"/>
                    </w:rPr>
                    <w:t>100</w:t>
                  </w:r>
                </w:p>
              </w:tc>
            </w:tr>
            <w:tr w:rsidR="00EB397D" w:rsidRPr="00EB397D" w14:paraId="4267C013" w14:textId="77777777" w:rsidTr="00E47F8D">
              <w:trPr>
                <w:trHeight w:val="235"/>
              </w:trPr>
              <w:tc>
                <w:tcPr>
                  <w:tcW w:w="506" w:type="dxa"/>
                </w:tcPr>
                <w:p w14:paraId="23275260" w14:textId="77777777" w:rsidR="00E47F8D" w:rsidRPr="00EB397D" w:rsidRDefault="00E47F8D" w:rsidP="00EB397D">
                  <w:pPr>
                    <w:pStyle w:val="TableParagraph"/>
                    <w:jc w:val="center"/>
                    <w:rPr>
                      <w:sz w:val="24"/>
                      <w:szCs w:val="24"/>
                    </w:rPr>
                  </w:pPr>
                  <w:r w:rsidRPr="00EB397D">
                    <w:rPr>
                      <w:sz w:val="24"/>
                      <w:szCs w:val="24"/>
                    </w:rPr>
                    <w:t>6</w:t>
                  </w:r>
                </w:p>
              </w:tc>
              <w:tc>
                <w:tcPr>
                  <w:tcW w:w="709" w:type="dxa"/>
                  <w:tcBorders>
                    <w:right w:val="single" w:sz="2" w:space="0" w:color="000000"/>
                  </w:tcBorders>
                </w:tcPr>
                <w:p w14:paraId="368FF6FB" w14:textId="77777777" w:rsidR="00E47F8D" w:rsidRPr="00EB397D" w:rsidRDefault="00E47F8D" w:rsidP="00EB397D">
                  <w:pPr>
                    <w:pStyle w:val="TableParagraph"/>
                    <w:jc w:val="center"/>
                    <w:rPr>
                      <w:sz w:val="24"/>
                      <w:szCs w:val="24"/>
                    </w:rPr>
                  </w:pPr>
                  <w:r w:rsidRPr="00EB397D">
                    <w:rPr>
                      <w:sz w:val="24"/>
                      <w:szCs w:val="24"/>
                    </w:rPr>
                    <w:t>6</w:t>
                  </w:r>
                </w:p>
              </w:tc>
              <w:tc>
                <w:tcPr>
                  <w:tcW w:w="709" w:type="dxa"/>
                  <w:tcBorders>
                    <w:left w:val="single" w:sz="2" w:space="0" w:color="000000"/>
                    <w:right w:val="single" w:sz="2" w:space="0" w:color="000000"/>
                  </w:tcBorders>
                </w:tcPr>
                <w:p w14:paraId="4C02C74F" w14:textId="77777777" w:rsidR="00E47F8D" w:rsidRPr="00EB397D" w:rsidRDefault="00E47F8D" w:rsidP="00EB397D">
                  <w:pPr>
                    <w:pStyle w:val="TableParagraph"/>
                    <w:jc w:val="center"/>
                    <w:rPr>
                      <w:sz w:val="24"/>
                      <w:szCs w:val="24"/>
                    </w:rPr>
                  </w:pPr>
                  <w:r w:rsidRPr="00EB397D">
                    <w:rPr>
                      <w:sz w:val="24"/>
                      <w:szCs w:val="24"/>
                    </w:rPr>
                    <w:t>6</w:t>
                  </w:r>
                </w:p>
              </w:tc>
              <w:tc>
                <w:tcPr>
                  <w:tcW w:w="709" w:type="dxa"/>
                  <w:tcBorders>
                    <w:left w:val="single" w:sz="2" w:space="0" w:color="000000"/>
                    <w:right w:val="single" w:sz="2" w:space="0" w:color="000000"/>
                  </w:tcBorders>
                </w:tcPr>
                <w:p w14:paraId="21A51085" w14:textId="77777777" w:rsidR="00E47F8D" w:rsidRPr="00EB397D" w:rsidRDefault="00E47F8D" w:rsidP="00EB397D">
                  <w:pPr>
                    <w:pStyle w:val="TableParagraph"/>
                    <w:jc w:val="center"/>
                    <w:rPr>
                      <w:sz w:val="24"/>
                      <w:szCs w:val="24"/>
                    </w:rPr>
                  </w:pPr>
                  <w:r w:rsidRPr="00EB397D">
                    <w:rPr>
                      <w:sz w:val="24"/>
                      <w:szCs w:val="24"/>
                    </w:rPr>
                    <w:t>6</w:t>
                  </w:r>
                </w:p>
              </w:tc>
              <w:tc>
                <w:tcPr>
                  <w:tcW w:w="709" w:type="dxa"/>
                  <w:tcBorders>
                    <w:left w:val="single" w:sz="2" w:space="0" w:color="000000"/>
                    <w:right w:val="single" w:sz="2" w:space="0" w:color="000000"/>
                  </w:tcBorders>
                </w:tcPr>
                <w:p w14:paraId="54778A98" w14:textId="77777777" w:rsidR="00E47F8D" w:rsidRPr="00EB397D" w:rsidRDefault="00E47F8D" w:rsidP="00EB397D">
                  <w:pPr>
                    <w:pStyle w:val="TableParagraph"/>
                    <w:jc w:val="center"/>
                    <w:rPr>
                      <w:sz w:val="24"/>
                      <w:szCs w:val="24"/>
                    </w:rPr>
                  </w:pPr>
                  <w:r w:rsidRPr="00EB397D">
                    <w:rPr>
                      <w:sz w:val="24"/>
                      <w:szCs w:val="24"/>
                    </w:rPr>
                    <w:t>6</w:t>
                  </w:r>
                </w:p>
              </w:tc>
              <w:tc>
                <w:tcPr>
                  <w:tcW w:w="708" w:type="dxa"/>
                  <w:tcBorders>
                    <w:left w:val="single" w:sz="2" w:space="0" w:color="000000"/>
                  </w:tcBorders>
                </w:tcPr>
                <w:p w14:paraId="090CBF9D" w14:textId="77777777" w:rsidR="00E47F8D" w:rsidRPr="00EB397D" w:rsidRDefault="00E47F8D" w:rsidP="00EB397D">
                  <w:pPr>
                    <w:pStyle w:val="TableParagraph"/>
                    <w:jc w:val="center"/>
                    <w:rPr>
                      <w:sz w:val="24"/>
                      <w:szCs w:val="24"/>
                    </w:rPr>
                  </w:pPr>
                  <w:r w:rsidRPr="00EB397D">
                    <w:rPr>
                      <w:sz w:val="24"/>
                      <w:szCs w:val="24"/>
                    </w:rPr>
                    <w:t>5</w:t>
                  </w:r>
                </w:p>
              </w:tc>
              <w:tc>
                <w:tcPr>
                  <w:tcW w:w="567" w:type="dxa"/>
                </w:tcPr>
                <w:p w14:paraId="491FAE12" w14:textId="77777777" w:rsidR="00E47F8D" w:rsidRPr="00EB397D" w:rsidRDefault="00E47F8D" w:rsidP="00EB397D">
                  <w:pPr>
                    <w:pStyle w:val="TableParagraph"/>
                    <w:jc w:val="center"/>
                    <w:rPr>
                      <w:sz w:val="24"/>
                      <w:szCs w:val="24"/>
                    </w:rPr>
                  </w:pPr>
                  <w:r w:rsidRPr="00EB397D">
                    <w:rPr>
                      <w:sz w:val="24"/>
                      <w:szCs w:val="24"/>
                    </w:rPr>
                    <w:t>6</w:t>
                  </w:r>
                </w:p>
              </w:tc>
              <w:tc>
                <w:tcPr>
                  <w:tcW w:w="567" w:type="dxa"/>
                </w:tcPr>
                <w:p w14:paraId="5F65BFAE" w14:textId="77777777" w:rsidR="00E47F8D" w:rsidRPr="00EB397D" w:rsidRDefault="00E47F8D" w:rsidP="00EB397D">
                  <w:pPr>
                    <w:pStyle w:val="TableParagraph"/>
                    <w:jc w:val="center"/>
                    <w:rPr>
                      <w:sz w:val="24"/>
                      <w:szCs w:val="24"/>
                    </w:rPr>
                  </w:pPr>
                  <w:r w:rsidRPr="00EB397D">
                    <w:rPr>
                      <w:sz w:val="24"/>
                      <w:szCs w:val="24"/>
                    </w:rPr>
                    <w:t>6</w:t>
                  </w:r>
                </w:p>
              </w:tc>
              <w:tc>
                <w:tcPr>
                  <w:tcW w:w="426" w:type="dxa"/>
                  <w:tcBorders>
                    <w:right w:val="single" w:sz="2" w:space="0" w:color="000000"/>
                  </w:tcBorders>
                </w:tcPr>
                <w:p w14:paraId="5D775990" w14:textId="77777777" w:rsidR="00E47F8D" w:rsidRPr="00EB397D" w:rsidRDefault="00E47F8D" w:rsidP="00EB397D">
                  <w:pPr>
                    <w:pStyle w:val="TableParagraph"/>
                    <w:jc w:val="center"/>
                    <w:rPr>
                      <w:sz w:val="24"/>
                      <w:szCs w:val="24"/>
                    </w:rPr>
                  </w:pPr>
                  <w:r w:rsidRPr="00EB397D">
                    <w:rPr>
                      <w:sz w:val="24"/>
                      <w:szCs w:val="24"/>
                    </w:rPr>
                    <w:t>6</w:t>
                  </w:r>
                </w:p>
              </w:tc>
              <w:tc>
                <w:tcPr>
                  <w:tcW w:w="567" w:type="dxa"/>
                  <w:tcBorders>
                    <w:left w:val="single" w:sz="2" w:space="0" w:color="000000"/>
                    <w:right w:val="single" w:sz="2" w:space="0" w:color="000000"/>
                  </w:tcBorders>
                </w:tcPr>
                <w:p w14:paraId="46B3E3F8" w14:textId="77777777" w:rsidR="00E47F8D" w:rsidRPr="00EB397D" w:rsidRDefault="00E47F8D" w:rsidP="00EB397D">
                  <w:pPr>
                    <w:pStyle w:val="TableParagraph"/>
                    <w:jc w:val="center"/>
                    <w:rPr>
                      <w:sz w:val="24"/>
                      <w:szCs w:val="24"/>
                    </w:rPr>
                  </w:pPr>
                  <w:r w:rsidRPr="00EB397D">
                    <w:rPr>
                      <w:sz w:val="24"/>
                      <w:szCs w:val="24"/>
                    </w:rPr>
                    <w:t>6</w:t>
                  </w:r>
                </w:p>
              </w:tc>
              <w:tc>
                <w:tcPr>
                  <w:tcW w:w="708" w:type="dxa"/>
                  <w:tcBorders>
                    <w:left w:val="single" w:sz="2" w:space="0" w:color="000000"/>
                    <w:right w:val="single" w:sz="2" w:space="0" w:color="000000"/>
                  </w:tcBorders>
                </w:tcPr>
                <w:p w14:paraId="7E3D8831" w14:textId="77777777" w:rsidR="00E47F8D" w:rsidRPr="00EB397D" w:rsidRDefault="00E47F8D" w:rsidP="00EB397D">
                  <w:pPr>
                    <w:pStyle w:val="TableParagraph"/>
                    <w:jc w:val="center"/>
                    <w:rPr>
                      <w:sz w:val="24"/>
                      <w:szCs w:val="24"/>
                    </w:rPr>
                  </w:pPr>
                  <w:r w:rsidRPr="00EB397D">
                    <w:rPr>
                      <w:sz w:val="24"/>
                      <w:szCs w:val="24"/>
                    </w:rPr>
                    <w:t>6</w:t>
                  </w:r>
                </w:p>
              </w:tc>
              <w:tc>
                <w:tcPr>
                  <w:tcW w:w="993" w:type="dxa"/>
                  <w:tcBorders>
                    <w:left w:val="single" w:sz="2" w:space="0" w:color="000000"/>
                  </w:tcBorders>
                </w:tcPr>
                <w:p w14:paraId="199EBD9C" w14:textId="77777777" w:rsidR="00E47F8D" w:rsidRPr="00EB397D" w:rsidRDefault="00E47F8D" w:rsidP="00EB397D">
                  <w:pPr>
                    <w:pStyle w:val="TableParagraph"/>
                    <w:jc w:val="center"/>
                    <w:rPr>
                      <w:sz w:val="24"/>
                      <w:szCs w:val="24"/>
                    </w:rPr>
                  </w:pPr>
                  <w:r w:rsidRPr="00EB397D">
                    <w:rPr>
                      <w:sz w:val="24"/>
                      <w:szCs w:val="24"/>
                    </w:rPr>
                    <w:t>5</w:t>
                  </w:r>
                </w:p>
              </w:tc>
              <w:tc>
                <w:tcPr>
                  <w:tcW w:w="850" w:type="dxa"/>
                </w:tcPr>
                <w:p w14:paraId="79DCBC3F" w14:textId="77777777" w:rsidR="00E47F8D" w:rsidRPr="00EB397D" w:rsidRDefault="00E47F8D" w:rsidP="00EB397D">
                  <w:pPr>
                    <w:pStyle w:val="TableParagraph"/>
                    <w:jc w:val="center"/>
                    <w:rPr>
                      <w:sz w:val="24"/>
                      <w:szCs w:val="24"/>
                    </w:rPr>
                  </w:pPr>
                  <w:r w:rsidRPr="00EB397D">
                    <w:rPr>
                      <w:sz w:val="24"/>
                      <w:szCs w:val="24"/>
                    </w:rPr>
                    <w:t>20</w:t>
                  </w:r>
                </w:p>
              </w:tc>
              <w:tc>
                <w:tcPr>
                  <w:tcW w:w="992" w:type="dxa"/>
                  <w:vMerge/>
                </w:tcPr>
                <w:p w14:paraId="242EAE08" w14:textId="77777777" w:rsidR="00E47F8D" w:rsidRPr="00EB397D" w:rsidRDefault="00E47F8D" w:rsidP="00EB397D">
                  <w:pPr>
                    <w:rPr>
                      <w:rFonts w:ascii="Times New Roman" w:hAnsi="Times New Roman" w:cs="Times New Roman"/>
                      <w:sz w:val="24"/>
                      <w:szCs w:val="24"/>
                      <w:lang w:val="uk-UA"/>
                    </w:rPr>
                  </w:pPr>
                </w:p>
              </w:tc>
              <w:tc>
                <w:tcPr>
                  <w:tcW w:w="851" w:type="dxa"/>
                  <w:vMerge/>
                </w:tcPr>
                <w:p w14:paraId="2DD7272C" w14:textId="77777777" w:rsidR="00E47F8D" w:rsidRPr="00EB397D" w:rsidRDefault="00E47F8D" w:rsidP="00EB397D">
                  <w:pPr>
                    <w:rPr>
                      <w:rFonts w:ascii="Times New Roman" w:hAnsi="Times New Roman" w:cs="Times New Roman"/>
                      <w:sz w:val="24"/>
                      <w:szCs w:val="24"/>
                      <w:lang w:val="uk-UA"/>
                    </w:rPr>
                  </w:pPr>
                </w:p>
              </w:tc>
              <w:tc>
                <w:tcPr>
                  <w:tcW w:w="769" w:type="dxa"/>
                  <w:vMerge/>
                  <w:tcBorders>
                    <w:top w:val="nil"/>
                  </w:tcBorders>
                </w:tcPr>
                <w:p w14:paraId="32069AA7" w14:textId="77777777" w:rsidR="00E47F8D" w:rsidRPr="00EB397D" w:rsidRDefault="00E47F8D" w:rsidP="00EB397D">
                  <w:pPr>
                    <w:rPr>
                      <w:rFonts w:ascii="Times New Roman" w:hAnsi="Times New Roman" w:cs="Times New Roman"/>
                      <w:sz w:val="24"/>
                      <w:szCs w:val="24"/>
                      <w:lang w:val="uk-UA"/>
                    </w:rPr>
                  </w:pPr>
                </w:p>
              </w:tc>
            </w:tr>
          </w:tbl>
          <w:p w14:paraId="7E3364F7" w14:textId="41170DD7" w:rsidR="00AD5FEC" w:rsidRPr="00EB397D" w:rsidRDefault="0047451B" w:rsidP="00EB397D">
            <w:pPr>
              <w:ind w:firstLine="600"/>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 xml:space="preserve">Т1, Т2 </w:t>
            </w:r>
            <w:r w:rsidR="00E47F8D" w:rsidRPr="00EB397D">
              <w:rPr>
                <w:rFonts w:ascii="Times New Roman" w:eastAsia="Arial Unicode MS" w:hAnsi="Times New Roman" w:cs="Times New Roman"/>
                <w:sz w:val="24"/>
                <w:szCs w:val="24"/>
                <w:lang w:val="uk-UA"/>
              </w:rPr>
              <w:t>... Т110</w:t>
            </w:r>
            <w:r w:rsidR="00AD5FEC" w:rsidRPr="00EB397D">
              <w:rPr>
                <w:rFonts w:ascii="Times New Roman" w:eastAsia="Arial Unicode MS" w:hAnsi="Times New Roman" w:cs="Times New Roman"/>
                <w:sz w:val="24"/>
                <w:szCs w:val="24"/>
                <w:lang w:val="uk-UA"/>
              </w:rPr>
              <w:t xml:space="preserve"> – теми змістових модулів.</w:t>
            </w:r>
          </w:p>
          <w:p w14:paraId="0EE393AC" w14:textId="77777777" w:rsidR="00AD5FEC" w:rsidRPr="00EB397D" w:rsidRDefault="00AD5FEC" w:rsidP="00EB397D">
            <w:pPr>
              <w:ind w:firstLine="600"/>
              <w:jc w:val="both"/>
              <w:rPr>
                <w:rFonts w:ascii="Times New Roman" w:eastAsia="Arial Unicode MS" w:hAnsi="Times New Roman" w:cs="Times New Roman"/>
                <w:sz w:val="24"/>
                <w:szCs w:val="24"/>
                <w:lang w:val="uk-UA"/>
              </w:rPr>
            </w:pPr>
            <w:r w:rsidRPr="00EB397D">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E93266" w:rsidRPr="00EB397D" w:rsidRDefault="00E93266" w:rsidP="00EB397D">
            <w:pPr>
              <w:ind w:firstLine="600"/>
              <w:jc w:val="both"/>
              <w:rPr>
                <w:rFonts w:ascii="Times New Roman" w:eastAsia="Arial Unicode MS" w:hAnsi="Times New Roman" w:cs="Times New Roman"/>
                <w:sz w:val="24"/>
                <w:szCs w:val="24"/>
                <w:lang w:val="uk-UA"/>
              </w:rPr>
            </w:pPr>
          </w:p>
        </w:tc>
      </w:tr>
      <w:tr w:rsidR="00EB397D" w:rsidRPr="00EB397D" w14:paraId="2DAA84C2" w14:textId="77777777" w:rsidTr="00EB397D">
        <w:tc>
          <w:tcPr>
            <w:tcW w:w="10207" w:type="dxa"/>
            <w:gridSpan w:val="2"/>
          </w:tcPr>
          <w:p w14:paraId="4C9C0DA4" w14:textId="4C3A3C3D" w:rsidR="00E56ECC" w:rsidRPr="00EB397D" w:rsidRDefault="00E93266" w:rsidP="00EB397D">
            <w:pPr>
              <w:jc w:val="center"/>
              <w:rPr>
                <w:rFonts w:ascii="Times New Roman" w:eastAsia="Arial Unicode MS" w:hAnsi="Times New Roman" w:cs="Times New Roman"/>
                <w:b/>
                <w:sz w:val="24"/>
                <w:szCs w:val="24"/>
                <w:lang w:val="uk-UA"/>
              </w:rPr>
            </w:pPr>
            <w:r w:rsidRPr="00EB397D">
              <w:rPr>
                <w:rFonts w:ascii="Times New Roman" w:hAnsi="Times New Roman" w:cs="Times New Roman"/>
                <w:sz w:val="24"/>
                <w:szCs w:val="24"/>
                <w:lang w:val="uk-UA"/>
              </w:rPr>
              <w:br w:type="page"/>
            </w:r>
            <w:r w:rsidR="00E56ECC" w:rsidRPr="00EB397D">
              <w:rPr>
                <w:rFonts w:ascii="Times New Roman" w:eastAsia="Arial Unicode MS" w:hAnsi="Times New Roman" w:cs="Times New Roman"/>
                <w:b/>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838"/>
              <w:gridCol w:w="1390"/>
              <w:gridCol w:w="428"/>
              <w:gridCol w:w="2638"/>
              <w:gridCol w:w="356"/>
              <w:gridCol w:w="3726"/>
            </w:tblGrid>
            <w:tr w:rsidR="00EB397D" w:rsidRPr="00EB397D" w14:paraId="1C9A3248" w14:textId="77777777" w:rsidTr="00E47F8D">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EB397D" w:rsidRDefault="00E56ECC" w:rsidP="00EB397D">
                  <w:pPr>
                    <w:spacing w:after="0" w:line="240" w:lineRule="auto"/>
                    <w:jc w:val="center"/>
                    <w:rPr>
                      <w:rFonts w:ascii="Times New Roman" w:eastAsia="Arial Unicode MS" w:hAnsi="Times New Roman" w:cs="Times New Roman"/>
                      <w:sz w:val="24"/>
                      <w:szCs w:val="24"/>
                      <w:lang w:val="uk-UA"/>
                    </w:rPr>
                  </w:pPr>
                  <w:r w:rsidRPr="00EB397D">
                    <w:rPr>
                      <w:rFonts w:ascii="Times New Roman" w:eastAsia="Arial Unicode MS" w:hAnsi="Times New Roman" w:cs="Times New Roman"/>
                      <w:b/>
                      <w:bCs/>
                      <w:sz w:val="24"/>
                      <w:szCs w:val="24"/>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EB397D" w:rsidRDefault="00E56ECC" w:rsidP="00EB397D">
                  <w:pPr>
                    <w:spacing w:after="0" w:line="240" w:lineRule="auto"/>
                    <w:jc w:val="center"/>
                    <w:rPr>
                      <w:rFonts w:ascii="Times New Roman" w:eastAsia="Arial Unicode MS" w:hAnsi="Times New Roman" w:cs="Times New Roman"/>
                      <w:sz w:val="24"/>
                      <w:szCs w:val="24"/>
                      <w:lang w:val="uk-UA"/>
                    </w:rPr>
                  </w:pPr>
                  <w:r w:rsidRPr="00EB397D">
                    <w:rPr>
                      <w:rFonts w:ascii="Times New Roman" w:eastAsia="Arial Unicode MS" w:hAnsi="Times New Roman" w:cs="Times New Roman"/>
                      <w:b/>
                      <w:bCs/>
                      <w:sz w:val="24"/>
                      <w:szCs w:val="24"/>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EB397D" w:rsidRDefault="00E56ECC" w:rsidP="00EB397D">
                  <w:pPr>
                    <w:spacing w:after="0" w:line="240" w:lineRule="auto"/>
                    <w:jc w:val="center"/>
                    <w:rPr>
                      <w:rFonts w:ascii="Times New Roman" w:eastAsia="Arial Unicode MS" w:hAnsi="Times New Roman" w:cs="Times New Roman"/>
                      <w:sz w:val="24"/>
                      <w:szCs w:val="24"/>
                      <w:lang w:val="uk-UA"/>
                    </w:rPr>
                  </w:pPr>
                  <w:r w:rsidRPr="00EB397D">
                    <w:rPr>
                      <w:rFonts w:ascii="Times New Roman" w:eastAsia="Arial Unicode MS" w:hAnsi="Times New Roman" w:cs="Times New Roman"/>
                      <w:b/>
                      <w:bCs/>
                      <w:sz w:val="24"/>
                      <w:szCs w:val="24"/>
                      <w:lang w:val="uk-UA"/>
                    </w:rPr>
                    <w:t>Оцінка за шкалою ECTS</w:t>
                  </w:r>
                </w:p>
              </w:tc>
            </w:tr>
            <w:tr w:rsidR="00EB397D" w:rsidRPr="00EB397D" w14:paraId="26782BB8" w14:textId="77777777" w:rsidTr="00E47F8D">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EB397D" w:rsidRDefault="00E56ECC" w:rsidP="00EB397D">
                  <w:pPr>
                    <w:spacing w:after="0" w:line="240" w:lineRule="auto"/>
                    <w:rPr>
                      <w:rFonts w:ascii="Times New Roman" w:eastAsia="Arial Unicode MS" w:hAnsi="Times New Roman" w:cs="Times New Roman"/>
                      <w:sz w:val="24"/>
                      <w:szCs w:val="24"/>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EB397D" w:rsidRDefault="00E56ECC" w:rsidP="00EB397D">
                  <w:pPr>
                    <w:spacing w:after="0" w:line="240" w:lineRule="auto"/>
                    <w:jc w:val="center"/>
                    <w:rPr>
                      <w:rFonts w:ascii="Times New Roman" w:eastAsia="Arial Unicode MS" w:hAnsi="Times New Roman" w:cs="Times New Roman"/>
                      <w:sz w:val="24"/>
                      <w:szCs w:val="24"/>
                      <w:lang w:val="uk-UA"/>
                    </w:rPr>
                  </w:pPr>
                  <w:r w:rsidRPr="00EB397D">
                    <w:rPr>
                      <w:rFonts w:ascii="Times New Roman" w:eastAsia="Arial Unicode MS" w:hAnsi="Times New Roman" w:cs="Times New Roman"/>
                      <w:b/>
                      <w:bCs/>
                      <w:sz w:val="24"/>
                      <w:szCs w:val="24"/>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EB397D" w:rsidRDefault="00E56ECC" w:rsidP="00EB397D">
                  <w:pPr>
                    <w:spacing w:after="0" w:line="240" w:lineRule="auto"/>
                    <w:rPr>
                      <w:rFonts w:ascii="Times New Roman" w:eastAsia="Arial Unicode MS" w:hAnsi="Times New Roman" w:cs="Times New Roman"/>
                      <w:sz w:val="24"/>
                      <w:szCs w:val="24"/>
                      <w:lang w:val="uk-UA"/>
                    </w:rPr>
                  </w:pPr>
                </w:p>
              </w:tc>
            </w:tr>
            <w:tr w:rsidR="00EB397D" w:rsidRPr="00EB397D" w14:paraId="381EA5ED" w14:textId="77777777" w:rsidTr="00E47F8D">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EB397D" w:rsidRDefault="00E56ECC" w:rsidP="00EB397D">
                  <w:pPr>
                    <w:spacing w:after="0" w:line="240" w:lineRule="auto"/>
                    <w:jc w:val="center"/>
                    <w:rPr>
                      <w:rFonts w:ascii="Times New Roman" w:eastAsia="Arial Unicode MS" w:hAnsi="Times New Roman" w:cs="Times New Roman"/>
                      <w:iCs/>
                      <w:sz w:val="24"/>
                      <w:szCs w:val="24"/>
                      <w:lang w:val="uk-UA"/>
                    </w:rPr>
                  </w:pPr>
                  <w:r w:rsidRPr="00EB397D">
                    <w:rPr>
                      <w:rFonts w:ascii="Times New Roman" w:eastAsia="Arial Unicode MS" w:hAnsi="Times New Roman" w:cs="Times New Roman"/>
                      <w:iCs/>
                      <w:sz w:val="24"/>
                      <w:szCs w:val="24"/>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відмінно</w:t>
                  </w:r>
                </w:p>
              </w:tc>
            </w:tr>
            <w:tr w:rsidR="00EB397D" w:rsidRPr="00EB397D" w14:paraId="663AD423" w14:textId="77777777" w:rsidTr="00E47F8D">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EB397D" w:rsidRDefault="00E56ECC" w:rsidP="00EB397D">
                  <w:pPr>
                    <w:spacing w:after="0" w:line="240" w:lineRule="auto"/>
                    <w:jc w:val="center"/>
                    <w:rPr>
                      <w:rFonts w:ascii="Times New Roman" w:eastAsia="Arial Unicode MS" w:hAnsi="Times New Roman" w:cs="Times New Roman"/>
                      <w:iCs/>
                      <w:sz w:val="24"/>
                      <w:szCs w:val="24"/>
                      <w:lang w:val="uk-UA"/>
                    </w:rPr>
                  </w:pPr>
                  <w:r w:rsidRPr="00EB397D">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5C00ACD4" w14:textId="05546045" w:rsidR="00E56ECC" w:rsidRPr="00EB397D" w:rsidRDefault="00E56ECC" w:rsidP="00EB397D">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добре (дуже добре)</w:t>
                  </w:r>
                </w:p>
              </w:tc>
            </w:tr>
            <w:tr w:rsidR="00EB397D" w:rsidRPr="00EB397D" w14:paraId="190D5504" w14:textId="77777777" w:rsidTr="00E47F8D">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EB397D" w:rsidRDefault="00E56ECC" w:rsidP="00EB397D">
                  <w:pPr>
                    <w:spacing w:after="0" w:line="240" w:lineRule="auto"/>
                    <w:jc w:val="center"/>
                    <w:rPr>
                      <w:rFonts w:ascii="Times New Roman" w:eastAsia="Arial Unicode MS" w:hAnsi="Times New Roman" w:cs="Times New Roman"/>
                      <w:iCs/>
                      <w:sz w:val="24"/>
                      <w:szCs w:val="24"/>
                      <w:lang w:val="uk-UA"/>
                    </w:rPr>
                  </w:pPr>
                  <w:r w:rsidRPr="00EB397D">
                    <w:rPr>
                      <w:rFonts w:ascii="Times New Roman" w:eastAsia="Arial Unicode MS" w:hAnsi="Times New Roman" w:cs="Times New Roman"/>
                      <w:iCs/>
                      <w:sz w:val="24"/>
                      <w:szCs w:val="24"/>
                      <w:lang w:val="uk-UA"/>
                    </w:rPr>
                    <w:t>4</w:t>
                  </w:r>
                </w:p>
              </w:tc>
              <w:tc>
                <w:tcPr>
                  <w:tcW w:w="1407" w:type="pct"/>
                  <w:vMerge/>
                  <w:tcBorders>
                    <w:left w:val="outset" w:sz="6" w:space="0" w:color="auto"/>
                    <w:right w:val="outset" w:sz="6" w:space="0" w:color="auto"/>
                  </w:tcBorders>
                  <w:vAlign w:val="center"/>
                </w:tcPr>
                <w:p w14:paraId="76C43CF5" w14:textId="15F2522F" w:rsidR="00E56ECC" w:rsidRPr="00EB397D" w:rsidRDefault="00E56ECC" w:rsidP="00EB397D">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 xml:space="preserve">добре </w:t>
                  </w:r>
                </w:p>
              </w:tc>
            </w:tr>
            <w:tr w:rsidR="00EB397D" w:rsidRPr="00EB397D" w14:paraId="4EBBB5E6" w14:textId="77777777" w:rsidTr="00E47F8D">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EB397D" w:rsidRDefault="00E56ECC" w:rsidP="00EB397D">
                  <w:pPr>
                    <w:spacing w:after="0" w:line="240" w:lineRule="auto"/>
                    <w:jc w:val="center"/>
                    <w:rPr>
                      <w:rFonts w:ascii="Times New Roman" w:eastAsia="Arial Unicode MS" w:hAnsi="Times New Roman" w:cs="Times New Roman"/>
                      <w:iCs/>
                      <w:sz w:val="24"/>
                      <w:szCs w:val="24"/>
                      <w:lang w:val="uk-UA"/>
                    </w:rPr>
                  </w:pPr>
                  <w:r w:rsidRPr="00EB397D">
                    <w:rPr>
                      <w:rFonts w:ascii="Times New Roman" w:eastAsia="Arial Unicode MS" w:hAnsi="Times New Roman" w:cs="Times New Roman"/>
                      <w:iCs/>
                      <w:sz w:val="24"/>
                      <w:szCs w:val="24"/>
                      <w:lang w:val="uk-UA"/>
                    </w:rPr>
                    <w:t>3</w:t>
                  </w:r>
                </w:p>
              </w:tc>
              <w:tc>
                <w:tcPr>
                  <w:tcW w:w="1407" w:type="pct"/>
                  <w:vMerge/>
                  <w:tcBorders>
                    <w:left w:val="outset" w:sz="6" w:space="0" w:color="auto"/>
                    <w:right w:val="outset" w:sz="6" w:space="0" w:color="auto"/>
                  </w:tcBorders>
                  <w:vAlign w:val="center"/>
                </w:tcPr>
                <w:p w14:paraId="5AEC1180" w14:textId="4105C559" w:rsidR="00E56ECC" w:rsidRPr="00EB397D" w:rsidRDefault="00E56ECC" w:rsidP="00EB397D">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 xml:space="preserve">задовільно </w:t>
                  </w:r>
                </w:p>
              </w:tc>
            </w:tr>
            <w:tr w:rsidR="00EB397D" w:rsidRPr="00EB397D" w14:paraId="5FD93B16" w14:textId="77777777" w:rsidTr="00E47F8D">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EB397D" w:rsidRDefault="00E56ECC" w:rsidP="00EB397D">
                  <w:pPr>
                    <w:spacing w:after="0" w:line="240" w:lineRule="auto"/>
                    <w:jc w:val="center"/>
                    <w:rPr>
                      <w:rFonts w:ascii="Times New Roman" w:eastAsia="Arial Unicode MS" w:hAnsi="Times New Roman" w:cs="Times New Roman"/>
                      <w:iCs/>
                      <w:sz w:val="24"/>
                      <w:szCs w:val="24"/>
                      <w:lang w:val="uk-UA"/>
                    </w:rPr>
                  </w:pPr>
                  <w:r w:rsidRPr="00EB397D">
                    <w:rPr>
                      <w:rFonts w:ascii="Times New Roman" w:eastAsia="Arial Unicode MS" w:hAnsi="Times New Roman" w:cs="Times New Roman"/>
                      <w:iCs/>
                      <w:sz w:val="24"/>
                      <w:szCs w:val="24"/>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EB397D" w:rsidRDefault="00E56ECC" w:rsidP="00EB397D">
                  <w:pPr>
                    <w:spacing w:after="0" w:line="240" w:lineRule="auto"/>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 xml:space="preserve">задовільно (достатньо) </w:t>
                  </w:r>
                </w:p>
              </w:tc>
            </w:tr>
            <w:tr w:rsidR="00EB397D" w:rsidRPr="00EB397D" w14:paraId="14D19F8D" w14:textId="77777777" w:rsidTr="00E47F8D">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EB397D" w:rsidRDefault="00E56ECC" w:rsidP="00EB397D">
                  <w:pPr>
                    <w:spacing w:after="0" w:line="240" w:lineRule="auto"/>
                    <w:jc w:val="center"/>
                    <w:rPr>
                      <w:rFonts w:ascii="Times New Roman" w:eastAsia="Arial Unicode MS" w:hAnsi="Times New Roman" w:cs="Times New Roman"/>
                      <w:iCs/>
                      <w:sz w:val="24"/>
                      <w:szCs w:val="24"/>
                      <w:lang w:val="uk-UA"/>
                    </w:rPr>
                  </w:pPr>
                  <w:r w:rsidRPr="00EB397D">
                    <w:rPr>
                      <w:rFonts w:ascii="Times New Roman" w:eastAsia="Arial Unicode MS" w:hAnsi="Times New Roman" w:cs="Times New Roman"/>
                      <w:iCs/>
                      <w:sz w:val="24"/>
                      <w:szCs w:val="24"/>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EB397D" w:rsidRDefault="00E56ECC"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EB397D" w:rsidRDefault="00E56ECC"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незадовільно з можливістю повторного складання</w:t>
                  </w:r>
                </w:p>
              </w:tc>
            </w:tr>
            <w:tr w:rsidR="00EB397D" w:rsidRPr="00EB397D" w14:paraId="0CA92541" w14:textId="77777777" w:rsidTr="00E47F8D">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EB397D" w:rsidRDefault="00E93266"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EB397D" w:rsidRDefault="00E93266"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EB397D" w:rsidRDefault="00E93266" w:rsidP="00EB397D">
                  <w:pPr>
                    <w:spacing w:after="0" w:line="240" w:lineRule="auto"/>
                    <w:jc w:val="center"/>
                    <w:rPr>
                      <w:rFonts w:ascii="Times New Roman" w:eastAsia="Arial Unicode MS" w:hAnsi="Times New Roman" w:cs="Times New Roman"/>
                      <w:iCs/>
                      <w:sz w:val="24"/>
                      <w:szCs w:val="24"/>
                      <w:lang w:val="uk-UA"/>
                    </w:rPr>
                  </w:pPr>
                  <w:r w:rsidRPr="00EB397D">
                    <w:rPr>
                      <w:rFonts w:ascii="Times New Roman" w:eastAsia="Arial Unicode MS" w:hAnsi="Times New Roman" w:cs="Times New Roman"/>
                      <w:iCs/>
                      <w:sz w:val="24"/>
                      <w:szCs w:val="24"/>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EB397D" w:rsidRDefault="00E93266" w:rsidP="00EB397D">
                  <w:pPr>
                    <w:spacing w:after="0" w:line="240" w:lineRule="auto"/>
                    <w:jc w:val="center"/>
                    <w:rPr>
                      <w:rFonts w:ascii="Times New Roman" w:eastAsia="Arial Unicode MS" w:hAnsi="Times New Roman" w:cs="Times New Roman"/>
                      <w:i/>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EB397D" w:rsidRDefault="00E93266" w:rsidP="00EB397D">
                  <w:pPr>
                    <w:spacing w:after="0" w:line="240" w:lineRule="auto"/>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EB397D" w:rsidRDefault="00E93266" w:rsidP="00EB397D">
                  <w:pPr>
                    <w:spacing w:after="0" w:line="240" w:lineRule="auto"/>
                    <w:jc w:val="center"/>
                    <w:rPr>
                      <w:rFonts w:ascii="Times New Roman" w:eastAsia="Arial Unicode MS" w:hAnsi="Times New Roman" w:cs="Times New Roman"/>
                      <w:i/>
                      <w:sz w:val="24"/>
                      <w:szCs w:val="24"/>
                      <w:lang w:val="uk-UA"/>
                    </w:rPr>
                  </w:pPr>
                  <w:r w:rsidRPr="00EB397D">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AC8351E" w14:textId="35E27B2C" w:rsidR="00E56ECC" w:rsidRPr="00EB397D" w:rsidRDefault="00E56ECC" w:rsidP="00EB397D">
            <w:pPr>
              <w:jc w:val="both"/>
              <w:rPr>
                <w:rFonts w:ascii="Times New Roman" w:eastAsia="Arial Unicode MS" w:hAnsi="Times New Roman" w:cs="Times New Roman"/>
                <w:bCs/>
                <w:sz w:val="24"/>
                <w:szCs w:val="24"/>
                <w:lang w:val="uk-UA"/>
              </w:rPr>
            </w:pPr>
          </w:p>
        </w:tc>
      </w:tr>
      <w:tr w:rsidR="00EB397D" w:rsidRPr="00EB397D" w14:paraId="7E4AF9D1" w14:textId="77777777" w:rsidTr="00EB397D">
        <w:tc>
          <w:tcPr>
            <w:tcW w:w="10207" w:type="dxa"/>
            <w:gridSpan w:val="2"/>
          </w:tcPr>
          <w:p w14:paraId="55FA9C4F" w14:textId="77777777" w:rsidR="00E56ECC" w:rsidRPr="00EB397D" w:rsidRDefault="00E56ECC" w:rsidP="00EB397D">
            <w:pPr>
              <w:jc w:val="center"/>
              <w:rPr>
                <w:rFonts w:ascii="Times New Roman" w:eastAsia="Arial Unicode MS" w:hAnsi="Times New Roman" w:cs="Times New Roman"/>
                <w:b/>
                <w:sz w:val="24"/>
                <w:szCs w:val="24"/>
                <w:lang w:val="uk-UA"/>
              </w:rPr>
            </w:pPr>
            <w:r w:rsidRPr="00EB397D">
              <w:rPr>
                <w:rFonts w:ascii="Times New Roman" w:eastAsia="Arial Unicode MS" w:hAnsi="Times New Roman" w:cs="Times New Roman"/>
                <w:b/>
                <w:sz w:val="24"/>
                <w:szCs w:val="24"/>
                <w:lang w:val="uk-UA"/>
              </w:rPr>
              <w:t>Політика курсу:</w:t>
            </w:r>
          </w:p>
          <w:p w14:paraId="44649384" w14:textId="77777777" w:rsidR="00E56ECC" w:rsidRPr="00EB397D" w:rsidRDefault="00E56ECC" w:rsidP="00EB397D">
            <w:pPr>
              <w:jc w:val="center"/>
              <w:rPr>
                <w:rFonts w:ascii="Times New Roman" w:eastAsia="Arial Unicode MS" w:hAnsi="Times New Roman" w:cs="Times New Roman"/>
                <w:b/>
                <w:i/>
                <w:iCs/>
                <w:sz w:val="24"/>
                <w:szCs w:val="24"/>
                <w:lang w:val="uk-UA"/>
              </w:rPr>
            </w:pPr>
            <w:r w:rsidRPr="00EB397D">
              <w:rPr>
                <w:rFonts w:ascii="Times New Roman" w:eastAsia="Arial Unicode MS" w:hAnsi="Times New Roman" w:cs="Times New Roman"/>
                <w:b/>
                <w:i/>
                <w:iCs/>
                <w:sz w:val="24"/>
                <w:szCs w:val="24"/>
                <w:lang w:val="uk-UA"/>
              </w:rPr>
              <w:t>Політика дотримання академічної доброчесності</w:t>
            </w:r>
          </w:p>
          <w:p w14:paraId="617BFE4D" w14:textId="77777777" w:rsidR="00E56ECC" w:rsidRPr="00EB397D" w:rsidRDefault="00E56EC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Викладання навчальної дисципліни ґрунтується на засадах академічної доброчесності.</w:t>
            </w:r>
          </w:p>
          <w:p w14:paraId="1A0D2341" w14:textId="77777777" w:rsidR="00E56ECC" w:rsidRPr="00EB397D" w:rsidRDefault="00E56EC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lastRenderedPageBreak/>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EB397D" w:rsidRDefault="00E56ECC" w:rsidP="00EB397D">
            <w:pPr>
              <w:jc w:val="center"/>
              <w:rPr>
                <w:rFonts w:ascii="Times New Roman" w:eastAsia="Arial Unicode MS" w:hAnsi="Times New Roman" w:cs="Times New Roman"/>
                <w:b/>
                <w:i/>
                <w:iCs/>
                <w:sz w:val="24"/>
                <w:szCs w:val="24"/>
                <w:lang w:val="uk-UA"/>
              </w:rPr>
            </w:pPr>
            <w:r w:rsidRPr="00EB397D">
              <w:rPr>
                <w:rFonts w:ascii="Times New Roman" w:eastAsia="Arial Unicode MS" w:hAnsi="Times New Roman" w:cs="Times New Roman"/>
                <w:b/>
                <w:i/>
                <w:iCs/>
                <w:sz w:val="24"/>
                <w:szCs w:val="24"/>
                <w:lang w:val="uk-UA"/>
              </w:rPr>
              <w:t>Комунікаційна політика</w:t>
            </w:r>
          </w:p>
          <w:p w14:paraId="0EF8FFEE" w14:textId="18AC341C" w:rsidR="00E56ECC" w:rsidRPr="00EB397D" w:rsidRDefault="00E56EC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EB397D">
              <w:rPr>
                <w:rFonts w:ascii="Times New Roman" w:eastAsia="Arial Unicode MS" w:hAnsi="Times New Roman" w:cs="Times New Roman"/>
                <w:bCs/>
                <w:sz w:val="24"/>
                <w:szCs w:val="24"/>
                <w:lang w:val="uk-UA"/>
              </w:rPr>
              <w:t>Viber</w:t>
            </w:r>
            <w:proofErr w:type="spellEnd"/>
            <w:r w:rsidRPr="00EB397D">
              <w:rPr>
                <w:rFonts w:ascii="Times New Roman" w:eastAsia="Arial Unicode MS" w:hAnsi="Times New Roman" w:cs="Times New Roman"/>
                <w:bCs/>
                <w:sz w:val="24"/>
                <w:szCs w:val="24"/>
                <w:lang w:val="uk-UA"/>
              </w:rPr>
              <w:t xml:space="preserve">-групі, у розділі сповіщень на платформі </w:t>
            </w:r>
            <w:proofErr w:type="spellStart"/>
            <w:r w:rsidRPr="00EB397D">
              <w:rPr>
                <w:rFonts w:ascii="Times New Roman" w:eastAsia="Arial Unicode MS" w:hAnsi="Times New Roman" w:cs="Times New Roman"/>
                <w:bCs/>
                <w:sz w:val="24"/>
                <w:szCs w:val="24"/>
                <w:lang w:val="uk-UA"/>
              </w:rPr>
              <w:t>Moodle</w:t>
            </w:r>
            <w:proofErr w:type="spellEnd"/>
            <w:r w:rsidRPr="00EB397D">
              <w:rPr>
                <w:rFonts w:ascii="Times New Roman" w:eastAsia="Arial Unicode MS" w:hAnsi="Times New Roman" w:cs="Times New Roman"/>
                <w:bCs/>
                <w:sz w:val="24"/>
                <w:szCs w:val="24"/>
                <w:lang w:val="uk-UA"/>
              </w:rPr>
              <w:t>. Протягом тижнів самостійної роботи обов’язком здобувача освіти є робота з дистанційним курсом «</w:t>
            </w:r>
            <w:r w:rsidR="005569DB" w:rsidRPr="00EB397D">
              <w:rPr>
                <w:rFonts w:ascii="Times New Roman" w:eastAsia="Arial Unicode MS" w:hAnsi="Times New Roman" w:cs="Times New Roman"/>
                <w:b/>
                <w:sz w:val="24"/>
                <w:szCs w:val="24"/>
                <w:lang w:val="uk-UA"/>
              </w:rPr>
              <w:t>Соціальні та політичні конфлікти</w:t>
            </w:r>
            <w:r w:rsidRPr="00EB397D">
              <w:rPr>
                <w:rFonts w:ascii="Times New Roman" w:eastAsia="Arial Unicode MS" w:hAnsi="Times New Roman" w:cs="Times New Roman"/>
                <w:bCs/>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EB397D" w:rsidRDefault="00E56ECC" w:rsidP="00EB397D">
            <w:pPr>
              <w:jc w:val="center"/>
              <w:rPr>
                <w:rFonts w:ascii="Times New Roman" w:eastAsia="Arial Unicode MS" w:hAnsi="Times New Roman" w:cs="Times New Roman"/>
                <w:b/>
                <w:i/>
                <w:iCs/>
                <w:sz w:val="24"/>
                <w:szCs w:val="24"/>
                <w:lang w:val="uk-UA"/>
              </w:rPr>
            </w:pPr>
            <w:r w:rsidRPr="00EB397D">
              <w:rPr>
                <w:rFonts w:ascii="Times New Roman" w:eastAsia="Arial Unicode MS" w:hAnsi="Times New Roman" w:cs="Times New Roman"/>
                <w:b/>
                <w:i/>
                <w:iCs/>
                <w:sz w:val="24"/>
                <w:szCs w:val="24"/>
                <w:lang w:val="uk-UA"/>
              </w:rPr>
              <w:t>Політика щодо пропусків занять</w:t>
            </w:r>
          </w:p>
          <w:p w14:paraId="03C19E65" w14:textId="4B905509" w:rsidR="00E56ECC" w:rsidRPr="00EB397D" w:rsidRDefault="00E56EC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EB397D" w:rsidRDefault="00E56ECC" w:rsidP="00EB397D">
            <w:pPr>
              <w:jc w:val="center"/>
              <w:rPr>
                <w:rFonts w:ascii="Times New Roman" w:eastAsia="Arial Unicode MS" w:hAnsi="Times New Roman" w:cs="Times New Roman"/>
                <w:b/>
                <w:i/>
                <w:iCs/>
                <w:sz w:val="24"/>
                <w:szCs w:val="24"/>
                <w:lang w:val="uk-UA"/>
              </w:rPr>
            </w:pPr>
            <w:r w:rsidRPr="00EB397D">
              <w:rPr>
                <w:rFonts w:ascii="Times New Roman" w:eastAsia="Arial Unicode MS" w:hAnsi="Times New Roman" w:cs="Times New Roman"/>
                <w:b/>
                <w:i/>
                <w:iCs/>
                <w:sz w:val="24"/>
                <w:szCs w:val="24"/>
                <w:lang w:val="uk-UA"/>
              </w:rPr>
              <w:t>Політика щодо виконання навчальних завдань пізніше встановленого терміну</w:t>
            </w:r>
          </w:p>
          <w:p w14:paraId="77A3CCB9" w14:textId="77777777" w:rsidR="00E56ECC" w:rsidRPr="00EB397D" w:rsidRDefault="00E56EC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EB397D" w:rsidRDefault="00E56ECC" w:rsidP="00EB397D">
            <w:pPr>
              <w:jc w:val="center"/>
              <w:rPr>
                <w:rFonts w:ascii="Times New Roman" w:eastAsia="Arial Unicode MS" w:hAnsi="Times New Roman" w:cs="Times New Roman"/>
                <w:b/>
                <w:i/>
                <w:iCs/>
                <w:sz w:val="24"/>
                <w:szCs w:val="24"/>
                <w:lang w:val="uk-UA"/>
              </w:rPr>
            </w:pPr>
            <w:r w:rsidRPr="00EB397D">
              <w:rPr>
                <w:rFonts w:ascii="Times New Roman" w:eastAsia="Arial Unicode MS" w:hAnsi="Times New Roman" w:cs="Times New Roman"/>
                <w:b/>
                <w:i/>
                <w:iCs/>
                <w:sz w:val="24"/>
                <w:szCs w:val="24"/>
                <w:lang w:val="uk-UA"/>
              </w:rPr>
              <w:t>Політика щодо оскарження оцінювання</w:t>
            </w:r>
          </w:p>
          <w:p w14:paraId="296E3FD9" w14:textId="77777777" w:rsidR="00E56ECC" w:rsidRPr="00EB397D" w:rsidRDefault="00E56EC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EB397D" w:rsidRDefault="00E56ECC" w:rsidP="00EB397D">
            <w:pPr>
              <w:jc w:val="center"/>
              <w:rPr>
                <w:rFonts w:ascii="Times New Roman" w:eastAsia="Arial Unicode MS" w:hAnsi="Times New Roman" w:cs="Times New Roman"/>
                <w:b/>
                <w:i/>
                <w:iCs/>
                <w:sz w:val="24"/>
                <w:szCs w:val="24"/>
                <w:lang w:val="uk-UA"/>
              </w:rPr>
            </w:pPr>
            <w:r w:rsidRPr="00EB397D">
              <w:rPr>
                <w:rFonts w:ascii="Times New Roman" w:eastAsia="Arial Unicode MS" w:hAnsi="Times New Roman" w:cs="Times New Roman"/>
                <w:b/>
                <w:i/>
                <w:iCs/>
                <w:sz w:val="24"/>
                <w:szCs w:val="24"/>
                <w:lang w:val="uk-UA"/>
              </w:rPr>
              <w:t>Бонуси</w:t>
            </w:r>
          </w:p>
          <w:p w14:paraId="5BEBC0A9" w14:textId="377CCD7B" w:rsidR="00E56ECC" w:rsidRPr="00EB397D" w:rsidRDefault="00E56ECC" w:rsidP="00EB397D">
            <w:pPr>
              <w:jc w:val="both"/>
              <w:rPr>
                <w:rFonts w:ascii="Times New Roman" w:eastAsia="Arial Unicode MS" w:hAnsi="Times New Roman" w:cs="Times New Roman"/>
                <w:bCs/>
                <w:sz w:val="24"/>
                <w:szCs w:val="24"/>
                <w:lang w:val="uk-UA"/>
              </w:rPr>
            </w:pPr>
            <w:r w:rsidRPr="00EB397D">
              <w:rPr>
                <w:rFonts w:ascii="Times New Roman" w:eastAsia="Arial Unicode MS" w:hAnsi="Times New Roman" w:cs="Times New Roman"/>
                <w:bCs/>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4164B91B" w14:textId="77777777" w:rsidR="00EB397D" w:rsidRDefault="00EB397D" w:rsidP="00EB397D">
      <w:pPr>
        <w:pStyle w:val="a6"/>
        <w:jc w:val="both"/>
        <w:rPr>
          <w:rFonts w:ascii="Times New Roman" w:hAnsi="Times New Roman" w:cs="Times New Roman"/>
          <w:sz w:val="24"/>
          <w:szCs w:val="24"/>
          <w:lang w:val="uk-UA" w:eastAsia="ru-RU"/>
        </w:rPr>
      </w:pPr>
    </w:p>
    <w:p w14:paraId="2CBDC5AC" w14:textId="59F2945D" w:rsidR="00E56ECC" w:rsidRPr="00EB397D" w:rsidRDefault="00E56ECC" w:rsidP="00EB397D">
      <w:pPr>
        <w:pStyle w:val="a6"/>
        <w:jc w:val="both"/>
        <w:rPr>
          <w:rFonts w:ascii="Times New Roman" w:hAnsi="Times New Roman" w:cs="Times New Roman"/>
          <w:sz w:val="24"/>
          <w:szCs w:val="24"/>
          <w:lang w:val="uk-UA" w:eastAsia="ru-RU"/>
        </w:rPr>
      </w:pPr>
      <w:proofErr w:type="spellStart"/>
      <w:r w:rsidRPr="00EB397D">
        <w:rPr>
          <w:rFonts w:ascii="Times New Roman" w:hAnsi="Times New Roman" w:cs="Times New Roman"/>
          <w:sz w:val="24"/>
          <w:szCs w:val="24"/>
          <w:lang w:val="uk-UA" w:eastAsia="ru-RU"/>
        </w:rPr>
        <w:t>Силабус</w:t>
      </w:r>
      <w:proofErr w:type="spellEnd"/>
      <w:r w:rsidRPr="00EB397D">
        <w:rPr>
          <w:rFonts w:ascii="Times New Roman" w:hAnsi="Times New Roman" w:cs="Times New Roman"/>
          <w:sz w:val="24"/>
          <w:szCs w:val="24"/>
          <w:lang w:val="uk-UA" w:eastAsia="ru-RU"/>
        </w:rPr>
        <w:t xml:space="preserve"> відповідає змісту ОПП </w:t>
      </w:r>
      <w:r w:rsidR="00E47F8D" w:rsidRPr="00EB397D">
        <w:rPr>
          <w:rFonts w:ascii="Times New Roman" w:hAnsi="Times New Roman" w:cs="Times New Roman"/>
          <w:sz w:val="24"/>
          <w:szCs w:val="24"/>
          <w:lang w:val="uk-UA" w:eastAsia="ru-RU"/>
        </w:rPr>
        <w:t>Психологія</w:t>
      </w:r>
      <w:r w:rsidR="0047451B" w:rsidRPr="00EB397D">
        <w:rPr>
          <w:rFonts w:ascii="Times New Roman" w:hAnsi="Times New Roman" w:cs="Times New Roman"/>
          <w:sz w:val="24"/>
          <w:szCs w:val="24"/>
          <w:lang w:val="uk-UA" w:eastAsia="ru-RU"/>
        </w:rPr>
        <w:t xml:space="preserve"> (а саме: відповідність назві дисципліни, кількості кредитів, формі підсумкового контролю, набору </w:t>
      </w:r>
      <w:proofErr w:type="spellStart"/>
      <w:r w:rsidR="0047451B" w:rsidRPr="00EB397D">
        <w:rPr>
          <w:rFonts w:ascii="Times New Roman" w:hAnsi="Times New Roman" w:cs="Times New Roman"/>
          <w:sz w:val="24"/>
          <w:szCs w:val="24"/>
          <w:lang w:val="uk-UA" w:eastAsia="ru-RU"/>
        </w:rPr>
        <w:t>компетентностей</w:t>
      </w:r>
      <w:proofErr w:type="spellEnd"/>
      <w:r w:rsidR="0047451B" w:rsidRPr="00EB397D">
        <w:rPr>
          <w:rFonts w:ascii="Times New Roman" w:hAnsi="Times New Roman" w:cs="Times New Roman"/>
          <w:sz w:val="24"/>
          <w:szCs w:val="24"/>
          <w:lang w:val="uk-UA" w:eastAsia="ru-RU"/>
        </w:rPr>
        <w:t xml:space="preserve"> і результатів навчання)</w:t>
      </w:r>
      <w:r w:rsidRPr="00EB397D">
        <w:rPr>
          <w:rFonts w:ascii="Times New Roman" w:hAnsi="Times New Roman" w:cs="Times New Roman"/>
          <w:sz w:val="24"/>
          <w:szCs w:val="24"/>
          <w:lang w:val="uk-UA" w:eastAsia="ru-RU"/>
        </w:rPr>
        <w:t xml:space="preserve">, </w:t>
      </w:r>
      <w:r w:rsidR="00E47F8D" w:rsidRPr="00EB397D">
        <w:rPr>
          <w:rFonts w:ascii="Times New Roman" w:hAnsi="Times New Roman" w:cs="Times New Roman"/>
          <w:sz w:val="24"/>
          <w:szCs w:val="24"/>
          <w:lang w:val="uk-UA"/>
        </w:rPr>
        <w:t>053 Психологія</w:t>
      </w:r>
      <w:r w:rsidR="00EB397D">
        <w:rPr>
          <w:rFonts w:ascii="Times New Roman" w:hAnsi="Times New Roman" w:cs="Times New Roman"/>
          <w:sz w:val="24"/>
          <w:szCs w:val="24"/>
          <w:lang w:val="uk-UA"/>
        </w:rPr>
        <w:t>, яка пройшла</w:t>
      </w:r>
      <w:r w:rsidRPr="00EB397D">
        <w:rPr>
          <w:rFonts w:ascii="Times New Roman" w:hAnsi="Times New Roman" w:cs="Times New Roman"/>
          <w:sz w:val="24"/>
          <w:szCs w:val="24"/>
          <w:lang w:val="uk-UA" w:eastAsia="ru-RU"/>
        </w:rPr>
        <w:t xml:space="preserve"> процедуру рецензування </w:t>
      </w:r>
      <w:proofErr w:type="spellStart"/>
      <w:r w:rsidRPr="00EB397D">
        <w:rPr>
          <w:rFonts w:ascii="Times New Roman" w:hAnsi="Times New Roman" w:cs="Times New Roman"/>
          <w:sz w:val="24"/>
          <w:szCs w:val="24"/>
          <w:lang w:val="uk-UA" w:eastAsia="ru-RU"/>
        </w:rPr>
        <w:t>стейкхолдерами</w:t>
      </w:r>
      <w:proofErr w:type="spellEnd"/>
      <w:r w:rsidRPr="00EB397D">
        <w:rPr>
          <w:rFonts w:ascii="Times New Roman" w:hAnsi="Times New Roman" w:cs="Times New Roman"/>
          <w:sz w:val="24"/>
          <w:szCs w:val="24"/>
          <w:lang w:val="uk-UA" w:eastAsia="ru-RU"/>
        </w:rPr>
        <w:t>.</w:t>
      </w:r>
    </w:p>
    <w:p w14:paraId="273A14CD" w14:textId="77777777" w:rsidR="00E56ECC" w:rsidRPr="00EB397D" w:rsidRDefault="00E56ECC" w:rsidP="00EB397D">
      <w:pPr>
        <w:pStyle w:val="a6"/>
        <w:ind w:firstLine="567"/>
        <w:rPr>
          <w:rFonts w:ascii="Times New Roman" w:hAnsi="Times New Roman" w:cs="Times New Roman"/>
          <w:sz w:val="24"/>
          <w:szCs w:val="24"/>
          <w:lang w:val="uk-UA" w:eastAsia="ru-RU"/>
        </w:rPr>
      </w:pPr>
    </w:p>
    <w:p w14:paraId="3E67AF39" w14:textId="5A2AF312" w:rsidR="00D1204A" w:rsidRPr="00EB397D" w:rsidRDefault="00E56ECC" w:rsidP="00EB397D">
      <w:pPr>
        <w:pStyle w:val="a6"/>
        <w:ind w:firstLine="567"/>
        <w:rPr>
          <w:rFonts w:ascii="Times New Roman" w:hAnsi="Times New Roman" w:cs="Times New Roman"/>
          <w:sz w:val="24"/>
          <w:szCs w:val="24"/>
          <w:highlight w:val="yellow"/>
          <w:lang w:val="uk-UA" w:eastAsia="ru-RU"/>
        </w:rPr>
      </w:pPr>
      <w:proofErr w:type="spellStart"/>
      <w:r w:rsidRPr="00EB397D">
        <w:rPr>
          <w:rFonts w:ascii="Times New Roman" w:hAnsi="Times New Roman" w:cs="Times New Roman"/>
          <w:sz w:val="24"/>
          <w:szCs w:val="24"/>
          <w:lang w:val="uk-UA" w:eastAsia="ru-RU"/>
        </w:rPr>
        <w:t>Силабус</w:t>
      </w:r>
      <w:proofErr w:type="spellEnd"/>
      <w:r w:rsidRPr="00EB397D">
        <w:rPr>
          <w:rFonts w:ascii="Times New Roman" w:hAnsi="Times New Roman" w:cs="Times New Roman"/>
          <w:sz w:val="24"/>
          <w:szCs w:val="24"/>
          <w:lang w:val="uk-UA" w:eastAsia="ru-RU"/>
        </w:rPr>
        <w:t xml:space="preserve"> затверджено на засіданні кафедр</w:t>
      </w:r>
      <w:r w:rsidR="005569DB" w:rsidRPr="00EB397D">
        <w:rPr>
          <w:rFonts w:ascii="Times New Roman" w:hAnsi="Times New Roman" w:cs="Times New Roman"/>
          <w:sz w:val="24"/>
          <w:szCs w:val="24"/>
          <w:lang w:val="uk-UA" w:eastAsia="ru-RU"/>
        </w:rPr>
        <w:t xml:space="preserve">и психології та соціальної роботи, </w:t>
      </w:r>
      <w:r w:rsidRPr="00EB397D">
        <w:rPr>
          <w:rFonts w:ascii="Times New Roman" w:hAnsi="Times New Roman" w:cs="Times New Roman"/>
          <w:sz w:val="24"/>
          <w:szCs w:val="24"/>
          <w:lang w:val="uk-UA" w:eastAsia="ru-RU"/>
        </w:rPr>
        <w:t>протокол від «28» серпня 2025 р. № 1.</w:t>
      </w:r>
    </w:p>
    <w:p w14:paraId="5989B066" w14:textId="77777777" w:rsidR="00BD64E7" w:rsidRPr="00EB397D" w:rsidRDefault="00BD64E7" w:rsidP="00EB397D">
      <w:pPr>
        <w:pStyle w:val="a6"/>
        <w:rPr>
          <w:rFonts w:ascii="Times New Roman" w:hAnsi="Times New Roman" w:cs="Times New Roman"/>
          <w:sz w:val="24"/>
          <w:szCs w:val="24"/>
          <w:lang w:val="uk-UA" w:eastAsia="ru-RU"/>
        </w:rPr>
      </w:pPr>
    </w:p>
    <w:p w14:paraId="0FBC9E7A" w14:textId="77777777" w:rsidR="005569DB" w:rsidRPr="00EB397D" w:rsidRDefault="005569DB" w:rsidP="00EB397D">
      <w:pPr>
        <w:spacing w:after="0" w:line="240" w:lineRule="auto"/>
        <w:ind w:firstLine="567"/>
        <w:rPr>
          <w:rFonts w:ascii="Times New Roman" w:eastAsia="Calibri" w:hAnsi="Times New Roman" w:cs="Times New Roman"/>
          <w:b/>
          <w:bCs/>
          <w:sz w:val="24"/>
          <w:szCs w:val="24"/>
          <w:lang w:val="uk-UA" w:eastAsia="ru-RU"/>
        </w:rPr>
      </w:pPr>
    </w:p>
    <w:p w14:paraId="0F9CFC0E" w14:textId="77777777" w:rsidR="005569DB" w:rsidRPr="00EB397D" w:rsidRDefault="005569DB" w:rsidP="00EB397D">
      <w:pPr>
        <w:spacing w:after="0" w:line="240" w:lineRule="auto"/>
        <w:ind w:firstLine="567"/>
        <w:rPr>
          <w:rFonts w:ascii="Times New Roman" w:eastAsia="Calibri" w:hAnsi="Times New Roman" w:cs="Times New Roman"/>
          <w:b/>
          <w:bCs/>
          <w:sz w:val="24"/>
          <w:szCs w:val="24"/>
          <w:lang w:val="uk-UA" w:eastAsia="ru-RU"/>
        </w:rPr>
      </w:pPr>
    </w:p>
    <w:p w14:paraId="50DB7E2B" w14:textId="77777777" w:rsidR="005569DB" w:rsidRPr="00EB397D" w:rsidRDefault="005569DB" w:rsidP="00EB397D">
      <w:pPr>
        <w:spacing w:after="0" w:line="240" w:lineRule="auto"/>
        <w:ind w:firstLine="567"/>
        <w:rPr>
          <w:rFonts w:ascii="Times New Roman" w:eastAsia="Calibri" w:hAnsi="Times New Roman" w:cs="Times New Roman"/>
          <w:b/>
          <w:bCs/>
          <w:sz w:val="24"/>
          <w:szCs w:val="24"/>
          <w:lang w:val="uk-UA" w:eastAsia="ru-RU"/>
        </w:rPr>
      </w:pPr>
    </w:p>
    <w:p w14:paraId="12412747" w14:textId="147E6AFF" w:rsidR="00BD64E7" w:rsidRPr="00EB397D" w:rsidRDefault="00E93266" w:rsidP="00EB397D">
      <w:pPr>
        <w:spacing w:after="0" w:line="240" w:lineRule="auto"/>
        <w:ind w:firstLine="567"/>
        <w:rPr>
          <w:rFonts w:ascii="Times New Roman" w:eastAsia="Calibri" w:hAnsi="Times New Roman" w:cs="Times New Roman"/>
          <w:b/>
          <w:bCs/>
          <w:sz w:val="24"/>
          <w:szCs w:val="24"/>
          <w:lang w:val="uk-UA" w:eastAsia="ru-RU"/>
        </w:rPr>
      </w:pPr>
      <w:r w:rsidRPr="00EB397D">
        <w:rPr>
          <w:rFonts w:ascii="Times New Roman" w:eastAsia="Calibri" w:hAnsi="Times New Roman" w:cs="Times New Roman"/>
          <w:b/>
          <w:bCs/>
          <w:sz w:val="24"/>
          <w:szCs w:val="24"/>
          <w:lang w:val="uk-UA" w:eastAsia="ru-RU"/>
        </w:rPr>
        <w:t>ПОГОДЖЕНО:</w:t>
      </w:r>
    </w:p>
    <w:p w14:paraId="688C89AF" w14:textId="77777777" w:rsidR="00BD64E7" w:rsidRPr="00EB397D" w:rsidRDefault="00BD64E7" w:rsidP="00EB397D">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EB397D">
        <w:rPr>
          <w:rFonts w:ascii="Times New Roman" w:eastAsia="Times New Roman" w:hAnsi="Times New Roman" w:cs="Times New Roman"/>
          <w:sz w:val="24"/>
          <w:szCs w:val="24"/>
          <w:lang w:val="uk-UA"/>
        </w:rPr>
        <w:t xml:space="preserve">Заступник директора </w:t>
      </w:r>
    </w:p>
    <w:p w14:paraId="728AF5EF" w14:textId="059EBF61" w:rsidR="00BD64E7" w:rsidRPr="00EB397D" w:rsidRDefault="00EB397D" w:rsidP="00EB397D">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EB397D">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1" o:title=""/>
          </v:shape>
          <o:OLEObject Type="Embed" ProgID="PBrush" ShapeID="_x0000_s1026" DrawAspect="Content" ObjectID="_1821557793" r:id="rId12"/>
        </w:object>
      </w:r>
      <w:r w:rsidR="00BD64E7" w:rsidRPr="00EB397D">
        <w:rPr>
          <w:rFonts w:ascii="Times New Roman" w:eastAsia="Times New Roman" w:hAnsi="Times New Roman" w:cs="Times New Roman"/>
          <w:sz w:val="24"/>
          <w:szCs w:val="24"/>
          <w:lang w:val="uk-UA"/>
        </w:rPr>
        <w:t>з освітньої діяльності</w:t>
      </w:r>
    </w:p>
    <w:p w14:paraId="5809B939" w14:textId="0860D381" w:rsidR="00BD64E7" w:rsidRPr="00EB397D" w:rsidRDefault="00BD64E7" w:rsidP="00EB397D">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EB397D">
        <w:rPr>
          <w:rFonts w:ascii="Times New Roman" w:eastAsia="Times New Roman" w:hAnsi="Times New Roman" w:cs="Times New Roman"/>
          <w:sz w:val="24"/>
          <w:szCs w:val="24"/>
          <w:lang w:val="uk-UA"/>
        </w:rPr>
        <w:t>Хмельницького інституту</w:t>
      </w:r>
    </w:p>
    <w:p w14:paraId="0813B307" w14:textId="17D1E328" w:rsidR="00BD64E7" w:rsidRPr="00EB397D" w:rsidRDefault="00BD64E7" w:rsidP="00EB397D">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EB397D">
        <w:rPr>
          <w:rFonts w:ascii="Times New Roman" w:eastAsia="Times New Roman" w:hAnsi="Times New Roman" w:cs="Times New Roman"/>
          <w:sz w:val="24"/>
          <w:szCs w:val="24"/>
          <w:lang w:val="uk-UA"/>
        </w:rPr>
        <w:t xml:space="preserve">соціальних технологій </w:t>
      </w:r>
      <w:r w:rsidRPr="00EB397D">
        <w:rPr>
          <w:rFonts w:ascii="Times New Roman" w:eastAsia="Times New Roman" w:hAnsi="Times New Roman" w:cs="Times New Roman"/>
          <w:sz w:val="24"/>
          <w:szCs w:val="24"/>
          <w:lang w:val="uk-UA"/>
        </w:rPr>
        <w:tab/>
      </w:r>
      <w:r w:rsidRPr="00EB397D">
        <w:rPr>
          <w:rFonts w:ascii="Times New Roman" w:eastAsia="Times New Roman" w:hAnsi="Times New Roman" w:cs="Times New Roman"/>
          <w:sz w:val="24"/>
          <w:szCs w:val="24"/>
          <w:lang w:val="uk-UA"/>
        </w:rPr>
        <w:tab/>
      </w:r>
      <w:r w:rsidRPr="00EB397D">
        <w:rPr>
          <w:rFonts w:ascii="Times New Roman" w:eastAsia="Times New Roman" w:hAnsi="Times New Roman" w:cs="Times New Roman"/>
          <w:spacing w:val="11"/>
          <w:sz w:val="24"/>
          <w:szCs w:val="24"/>
          <w:lang w:val="uk-UA"/>
        </w:rPr>
        <w:t>_____________</w:t>
      </w:r>
      <w:r w:rsidRPr="00EB397D">
        <w:rPr>
          <w:rFonts w:ascii="Times New Roman" w:eastAsia="Times New Roman" w:hAnsi="Times New Roman" w:cs="Times New Roman"/>
          <w:spacing w:val="11"/>
          <w:sz w:val="24"/>
          <w:szCs w:val="24"/>
          <w:lang w:val="uk-UA"/>
        </w:rPr>
        <w:tab/>
        <w:t xml:space="preserve"> </w:t>
      </w:r>
      <w:r w:rsidR="00E93266" w:rsidRPr="00EB397D">
        <w:rPr>
          <w:rFonts w:ascii="Times New Roman" w:eastAsia="Times New Roman" w:hAnsi="Times New Roman" w:cs="Times New Roman"/>
          <w:spacing w:val="11"/>
          <w:sz w:val="24"/>
          <w:szCs w:val="24"/>
          <w:lang w:val="uk-UA"/>
        </w:rPr>
        <w:t>Наталія ЛУЦКЕВИЧ</w:t>
      </w:r>
    </w:p>
    <w:p w14:paraId="76C7B58F" w14:textId="7F763249" w:rsidR="00BD64E7" w:rsidRPr="00EB397D" w:rsidRDefault="00E93266" w:rsidP="00EB397D">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EB397D">
        <w:rPr>
          <w:rFonts w:ascii="Times New Roman" w:eastAsia="Times New Roman" w:hAnsi="Times New Roman" w:cs="Times New Roman"/>
          <w:noProof/>
          <w:sz w:val="24"/>
          <w:szCs w:val="24"/>
          <w:lang w:val="uk-UA" w:eastAsia="ru-RU"/>
        </w:rPr>
        <w:drawing>
          <wp:anchor distT="0" distB="0" distL="114300" distR="114300" simplePos="0" relativeHeight="251658240" behindDoc="0" locked="0" layoutInCell="1" allowOverlap="1" wp14:anchorId="5A215744" wp14:editId="1C24A6DB">
            <wp:simplePos x="0" y="0"/>
            <wp:positionH relativeFrom="column">
              <wp:posOffset>2708910</wp:posOffset>
            </wp:positionH>
            <wp:positionV relativeFrom="paragraph">
              <wp:posOffset>13335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EB397D" w:rsidRDefault="00E56ECC" w:rsidP="00EB397D">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EB397D">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EB397D" w:rsidRDefault="00E56ECC" w:rsidP="00EB397D">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EB397D">
        <w:rPr>
          <w:rFonts w:ascii="Times New Roman" w:eastAsia="Times New Roman" w:hAnsi="Times New Roman" w:cs="Times New Roman"/>
          <w:sz w:val="24"/>
          <w:szCs w:val="24"/>
          <w:lang w:val="uk-UA"/>
        </w:rPr>
        <w:t>та соціальної роботи</w:t>
      </w:r>
      <w:r w:rsidR="00E93266" w:rsidRPr="00EB397D">
        <w:rPr>
          <w:rFonts w:ascii="Times New Roman" w:eastAsia="Times New Roman" w:hAnsi="Times New Roman" w:cs="Times New Roman"/>
          <w:sz w:val="24"/>
          <w:szCs w:val="24"/>
          <w:lang w:val="uk-UA"/>
        </w:rPr>
        <w:tab/>
      </w:r>
      <w:r w:rsidR="00E93266" w:rsidRPr="00EB397D">
        <w:rPr>
          <w:rFonts w:ascii="Times New Roman" w:eastAsia="Times New Roman" w:hAnsi="Times New Roman" w:cs="Times New Roman"/>
          <w:sz w:val="24"/>
          <w:szCs w:val="24"/>
          <w:lang w:val="uk-UA"/>
        </w:rPr>
        <w:tab/>
      </w:r>
      <w:r w:rsidR="00E93266" w:rsidRPr="00EB397D">
        <w:rPr>
          <w:rFonts w:ascii="Times New Roman" w:eastAsia="Times New Roman" w:hAnsi="Times New Roman" w:cs="Times New Roman"/>
          <w:sz w:val="24"/>
          <w:szCs w:val="24"/>
          <w:lang w:val="uk-UA"/>
        </w:rPr>
        <w:tab/>
      </w:r>
      <w:r w:rsidRPr="00EB397D">
        <w:rPr>
          <w:rFonts w:ascii="Times New Roman" w:eastAsia="Times New Roman" w:hAnsi="Times New Roman" w:cs="Times New Roman"/>
          <w:sz w:val="24"/>
          <w:szCs w:val="24"/>
          <w:lang w:val="uk-UA"/>
        </w:rPr>
        <w:t>__________</w:t>
      </w:r>
      <w:r w:rsidR="00E93266" w:rsidRPr="00EB397D">
        <w:rPr>
          <w:rFonts w:ascii="Times New Roman" w:eastAsia="Times New Roman" w:hAnsi="Times New Roman" w:cs="Times New Roman"/>
          <w:sz w:val="24"/>
          <w:szCs w:val="24"/>
          <w:lang w:val="uk-UA"/>
        </w:rPr>
        <w:t>Світлана КОНДРАТЮК</w:t>
      </w:r>
    </w:p>
    <w:p w14:paraId="0B94ACE8" w14:textId="1FE3C12A" w:rsidR="00F7730C" w:rsidRPr="00EB397D" w:rsidRDefault="00F7730C" w:rsidP="00EB397D">
      <w:pPr>
        <w:pStyle w:val="a6"/>
        <w:jc w:val="both"/>
        <w:rPr>
          <w:rFonts w:ascii="Times New Roman" w:hAnsi="Times New Roman" w:cs="Times New Roman"/>
          <w:sz w:val="24"/>
          <w:szCs w:val="24"/>
          <w:lang w:val="uk-UA" w:eastAsia="ru-RU"/>
        </w:rPr>
      </w:pPr>
    </w:p>
    <w:sectPr w:rsidR="00F7730C" w:rsidRPr="00EB397D"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E7DF4"/>
    <w:multiLevelType w:val="hybridMultilevel"/>
    <w:tmpl w:val="82043A62"/>
    <w:lvl w:ilvl="0" w:tplc="5588C7A0">
      <w:start w:val="2"/>
      <w:numFmt w:val="decimal"/>
      <w:lvlText w:val="%1)"/>
      <w:lvlJc w:val="left"/>
      <w:pPr>
        <w:ind w:left="807" w:hanging="305"/>
      </w:pPr>
      <w:rPr>
        <w:rFonts w:ascii="Times New Roman" w:eastAsia="Times New Roman" w:hAnsi="Times New Roman" w:cs="Times New Roman" w:hint="default"/>
        <w:w w:val="100"/>
        <w:sz w:val="28"/>
        <w:szCs w:val="28"/>
        <w:lang w:val="uk-UA" w:eastAsia="en-US" w:bidi="ar-SA"/>
      </w:rPr>
    </w:lvl>
    <w:lvl w:ilvl="1" w:tplc="DB722A96">
      <w:start w:val="1"/>
      <w:numFmt w:val="decimal"/>
      <w:lvlText w:val="%2."/>
      <w:lvlJc w:val="left"/>
      <w:pPr>
        <w:ind w:left="1222" w:hanging="360"/>
      </w:pPr>
      <w:rPr>
        <w:rFonts w:ascii="Times New Roman" w:eastAsia="Times New Roman" w:hAnsi="Times New Roman" w:cs="Times New Roman" w:hint="default"/>
        <w:spacing w:val="0"/>
        <w:w w:val="100"/>
        <w:sz w:val="28"/>
        <w:szCs w:val="28"/>
        <w:lang w:val="uk-UA" w:eastAsia="en-US" w:bidi="ar-SA"/>
      </w:rPr>
    </w:lvl>
    <w:lvl w:ilvl="2" w:tplc="3222C1EC">
      <w:start w:val="1"/>
      <w:numFmt w:val="decimal"/>
      <w:lvlText w:val="%3."/>
      <w:lvlJc w:val="left"/>
      <w:pPr>
        <w:ind w:left="502" w:hanging="286"/>
      </w:pPr>
      <w:rPr>
        <w:rFonts w:ascii="Times New Roman" w:eastAsia="Times New Roman" w:hAnsi="Times New Roman" w:cs="Times New Roman" w:hint="default"/>
        <w:spacing w:val="0"/>
        <w:w w:val="100"/>
        <w:sz w:val="28"/>
        <w:szCs w:val="28"/>
        <w:lang w:val="uk-UA" w:eastAsia="en-US" w:bidi="ar-SA"/>
      </w:rPr>
    </w:lvl>
    <w:lvl w:ilvl="3" w:tplc="1F52E8AA">
      <w:numFmt w:val="bullet"/>
      <w:lvlText w:val="•"/>
      <w:lvlJc w:val="left"/>
      <w:pPr>
        <w:ind w:left="2390" w:hanging="286"/>
      </w:pPr>
      <w:rPr>
        <w:rFonts w:hint="default"/>
        <w:lang w:val="uk-UA" w:eastAsia="en-US" w:bidi="ar-SA"/>
      </w:rPr>
    </w:lvl>
    <w:lvl w:ilvl="4" w:tplc="69F44A66">
      <w:numFmt w:val="bullet"/>
      <w:lvlText w:val="•"/>
      <w:lvlJc w:val="left"/>
      <w:pPr>
        <w:ind w:left="3560" w:hanging="286"/>
      </w:pPr>
      <w:rPr>
        <w:rFonts w:hint="default"/>
        <w:lang w:val="uk-UA" w:eastAsia="en-US" w:bidi="ar-SA"/>
      </w:rPr>
    </w:lvl>
    <w:lvl w:ilvl="5" w:tplc="8B34F3A6">
      <w:numFmt w:val="bullet"/>
      <w:lvlText w:val="•"/>
      <w:lvlJc w:val="left"/>
      <w:pPr>
        <w:ind w:left="4730" w:hanging="286"/>
      </w:pPr>
      <w:rPr>
        <w:rFonts w:hint="default"/>
        <w:lang w:val="uk-UA" w:eastAsia="en-US" w:bidi="ar-SA"/>
      </w:rPr>
    </w:lvl>
    <w:lvl w:ilvl="6" w:tplc="C360DE00">
      <w:numFmt w:val="bullet"/>
      <w:lvlText w:val="•"/>
      <w:lvlJc w:val="left"/>
      <w:pPr>
        <w:ind w:left="5900" w:hanging="286"/>
      </w:pPr>
      <w:rPr>
        <w:rFonts w:hint="default"/>
        <w:lang w:val="uk-UA" w:eastAsia="en-US" w:bidi="ar-SA"/>
      </w:rPr>
    </w:lvl>
    <w:lvl w:ilvl="7" w:tplc="67DE2156">
      <w:numFmt w:val="bullet"/>
      <w:lvlText w:val="•"/>
      <w:lvlJc w:val="left"/>
      <w:pPr>
        <w:ind w:left="7070" w:hanging="286"/>
      </w:pPr>
      <w:rPr>
        <w:rFonts w:hint="default"/>
        <w:lang w:val="uk-UA" w:eastAsia="en-US" w:bidi="ar-SA"/>
      </w:rPr>
    </w:lvl>
    <w:lvl w:ilvl="8" w:tplc="30907C22">
      <w:numFmt w:val="bullet"/>
      <w:lvlText w:val="•"/>
      <w:lvlJc w:val="left"/>
      <w:pPr>
        <w:ind w:left="8240" w:hanging="286"/>
      </w:pPr>
      <w:rPr>
        <w:rFonts w:hint="default"/>
        <w:lang w:val="uk-UA" w:eastAsia="en-US" w:bidi="ar-SA"/>
      </w:rPr>
    </w:lvl>
  </w:abstractNum>
  <w:abstractNum w:abstractNumId="1"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A825E8E"/>
    <w:multiLevelType w:val="hybridMultilevel"/>
    <w:tmpl w:val="A134B4AE"/>
    <w:lvl w:ilvl="0" w:tplc="9340814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9" w15:restartNumberingAfterBreak="0">
    <w:nsid w:val="32DE3914"/>
    <w:multiLevelType w:val="hybridMultilevel"/>
    <w:tmpl w:val="8490F5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DF90C1F"/>
    <w:multiLevelType w:val="hybridMultilevel"/>
    <w:tmpl w:val="68EA456C"/>
    <w:lvl w:ilvl="0" w:tplc="CDB430E4">
      <w:numFmt w:val="bullet"/>
      <w:lvlText w:val=""/>
      <w:lvlJc w:val="left"/>
      <w:pPr>
        <w:ind w:left="842" w:hanging="224"/>
      </w:pPr>
      <w:rPr>
        <w:rFonts w:ascii="Symbol" w:eastAsia="Symbol" w:hAnsi="Symbol" w:cs="Symbol" w:hint="default"/>
        <w:w w:val="100"/>
        <w:sz w:val="28"/>
        <w:szCs w:val="28"/>
        <w:lang w:val="uk-UA" w:eastAsia="en-US" w:bidi="ar-SA"/>
      </w:rPr>
    </w:lvl>
    <w:lvl w:ilvl="1" w:tplc="00063B10">
      <w:numFmt w:val="bullet"/>
      <w:lvlText w:val="•"/>
      <w:lvlJc w:val="left"/>
      <w:pPr>
        <w:ind w:left="1894" w:hanging="224"/>
      </w:pPr>
      <w:rPr>
        <w:rFonts w:hint="default"/>
        <w:lang w:val="uk-UA" w:eastAsia="en-US" w:bidi="ar-SA"/>
      </w:rPr>
    </w:lvl>
    <w:lvl w:ilvl="2" w:tplc="1DC2F944">
      <w:numFmt w:val="bullet"/>
      <w:lvlText w:val="•"/>
      <w:lvlJc w:val="left"/>
      <w:pPr>
        <w:ind w:left="2948" w:hanging="224"/>
      </w:pPr>
      <w:rPr>
        <w:rFonts w:hint="default"/>
        <w:lang w:val="uk-UA" w:eastAsia="en-US" w:bidi="ar-SA"/>
      </w:rPr>
    </w:lvl>
    <w:lvl w:ilvl="3" w:tplc="2C3A17B8">
      <w:numFmt w:val="bullet"/>
      <w:lvlText w:val="•"/>
      <w:lvlJc w:val="left"/>
      <w:pPr>
        <w:ind w:left="4002" w:hanging="224"/>
      </w:pPr>
      <w:rPr>
        <w:rFonts w:hint="default"/>
        <w:lang w:val="uk-UA" w:eastAsia="en-US" w:bidi="ar-SA"/>
      </w:rPr>
    </w:lvl>
    <w:lvl w:ilvl="4" w:tplc="64FEC8CA">
      <w:numFmt w:val="bullet"/>
      <w:lvlText w:val="•"/>
      <w:lvlJc w:val="left"/>
      <w:pPr>
        <w:ind w:left="5056" w:hanging="224"/>
      </w:pPr>
      <w:rPr>
        <w:rFonts w:hint="default"/>
        <w:lang w:val="uk-UA" w:eastAsia="en-US" w:bidi="ar-SA"/>
      </w:rPr>
    </w:lvl>
    <w:lvl w:ilvl="5" w:tplc="748C9A16">
      <w:numFmt w:val="bullet"/>
      <w:lvlText w:val="•"/>
      <w:lvlJc w:val="left"/>
      <w:pPr>
        <w:ind w:left="6110" w:hanging="224"/>
      </w:pPr>
      <w:rPr>
        <w:rFonts w:hint="default"/>
        <w:lang w:val="uk-UA" w:eastAsia="en-US" w:bidi="ar-SA"/>
      </w:rPr>
    </w:lvl>
    <w:lvl w:ilvl="6" w:tplc="C13818F8">
      <w:numFmt w:val="bullet"/>
      <w:lvlText w:val="•"/>
      <w:lvlJc w:val="left"/>
      <w:pPr>
        <w:ind w:left="7164" w:hanging="224"/>
      </w:pPr>
      <w:rPr>
        <w:rFonts w:hint="default"/>
        <w:lang w:val="uk-UA" w:eastAsia="en-US" w:bidi="ar-SA"/>
      </w:rPr>
    </w:lvl>
    <w:lvl w:ilvl="7" w:tplc="664E41A0">
      <w:numFmt w:val="bullet"/>
      <w:lvlText w:val="•"/>
      <w:lvlJc w:val="left"/>
      <w:pPr>
        <w:ind w:left="8218" w:hanging="224"/>
      </w:pPr>
      <w:rPr>
        <w:rFonts w:hint="default"/>
        <w:lang w:val="uk-UA" w:eastAsia="en-US" w:bidi="ar-SA"/>
      </w:rPr>
    </w:lvl>
    <w:lvl w:ilvl="8" w:tplc="06C8A844">
      <w:numFmt w:val="bullet"/>
      <w:lvlText w:val="•"/>
      <w:lvlJc w:val="left"/>
      <w:pPr>
        <w:ind w:left="9272" w:hanging="224"/>
      </w:pPr>
      <w:rPr>
        <w:rFonts w:hint="default"/>
        <w:lang w:val="uk-UA" w:eastAsia="en-US" w:bidi="ar-SA"/>
      </w:rPr>
    </w:lvl>
  </w:abstractNum>
  <w:abstractNum w:abstractNumId="14"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5"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5D5D7607"/>
    <w:multiLevelType w:val="hybridMultilevel"/>
    <w:tmpl w:val="7E68B8E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B6A10FF"/>
    <w:multiLevelType w:val="hybridMultilevel"/>
    <w:tmpl w:val="C7745BAA"/>
    <w:lvl w:ilvl="0" w:tplc="93FE250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1"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3"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18"/>
  </w:num>
  <w:num w:numId="4">
    <w:abstractNumId w:val="23"/>
  </w:num>
  <w:num w:numId="5">
    <w:abstractNumId w:val="7"/>
  </w:num>
  <w:num w:numId="6">
    <w:abstractNumId w:val="15"/>
  </w:num>
  <w:num w:numId="7">
    <w:abstractNumId w:val="22"/>
  </w:num>
  <w:num w:numId="8">
    <w:abstractNumId w:val="21"/>
  </w:num>
  <w:num w:numId="9">
    <w:abstractNumId w:val="4"/>
  </w:num>
  <w:num w:numId="10">
    <w:abstractNumId w:val="16"/>
  </w:num>
  <w:num w:numId="11">
    <w:abstractNumId w:val="11"/>
  </w:num>
  <w:num w:numId="12">
    <w:abstractNumId w:val="1"/>
  </w:num>
  <w:num w:numId="13">
    <w:abstractNumId w:val="19"/>
  </w:num>
  <w:num w:numId="14">
    <w:abstractNumId w:val="3"/>
  </w:num>
  <w:num w:numId="15">
    <w:abstractNumId w:val="10"/>
  </w:num>
  <w:num w:numId="16">
    <w:abstractNumId w:val="12"/>
  </w:num>
  <w:num w:numId="17">
    <w:abstractNumId w:val="8"/>
  </w:num>
  <w:num w:numId="18">
    <w:abstractNumId w:val="14"/>
  </w:num>
  <w:num w:numId="19">
    <w:abstractNumId w:val="2"/>
  </w:num>
  <w:num w:numId="20">
    <w:abstractNumId w:val="20"/>
  </w:num>
  <w:num w:numId="21">
    <w:abstractNumId w:val="17"/>
  </w:num>
  <w:num w:numId="22">
    <w:abstractNumId w:val="9"/>
  </w:num>
  <w:num w:numId="23">
    <w:abstractNumId w:val="13"/>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D7E9A"/>
    <w:rsid w:val="001A2033"/>
    <w:rsid w:val="001C1A4A"/>
    <w:rsid w:val="001E578E"/>
    <w:rsid w:val="00204992"/>
    <w:rsid w:val="0021078B"/>
    <w:rsid w:val="002810CA"/>
    <w:rsid w:val="0028498D"/>
    <w:rsid w:val="00297BF1"/>
    <w:rsid w:val="002C7DF0"/>
    <w:rsid w:val="0047451B"/>
    <w:rsid w:val="004A6200"/>
    <w:rsid w:val="004D75B3"/>
    <w:rsid w:val="005569DB"/>
    <w:rsid w:val="0066102B"/>
    <w:rsid w:val="00691ABA"/>
    <w:rsid w:val="006E3D29"/>
    <w:rsid w:val="006E6100"/>
    <w:rsid w:val="00705028"/>
    <w:rsid w:val="00717A88"/>
    <w:rsid w:val="00783D31"/>
    <w:rsid w:val="007F4C4D"/>
    <w:rsid w:val="008C057F"/>
    <w:rsid w:val="00900BE6"/>
    <w:rsid w:val="0091455D"/>
    <w:rsid w:val="009A5000"/>
    <w:rsid w:val="009C1A79"/>
    <w:rsid w:val="009F6565"/>
    <w:rsid w:val="00A5621C"/>
    <w:rsid w:val="00A6085A"/>
    <w:rsid w:val="00A77AC1"/>
    <w:rsid w:val="00A82015"/>
    <w:rsid w:val="00AD5FEC"/>
    <w:rsid w:val="00B33692"/>
    <w:rsid w:val="00BD64E7"/>
    <w:rsid w:val="00C2154F"/>
    <w:rsid w:val="00D0792A"/>
    <w:rsid w:val="00D1204A"/>
    <w:rsid w:val="00D208A4"/>
    <w:rsid w:val="00D3477A"/>
    <w:rsid w:val="00D3485B"/>
    <w:rsid w:val="00D65700"/>
    <w:rsid w:val="00E47F8D"/>
    <w:rsid w:val="00E56ECC"/>
    <w:rsid w:val="00E64164"/>
    <w:rsid w:val="00E93266"/>
    <w:rsid w:val="00EB397D"/>
    <w:rsid w:val="00ED1414"/>
    <w:rsid w:val="00EE6448"/>
    <w:rsid w:val="00EF4F92"/>
    <w:rsid w:val="00F3339D"/>
    <w:rsid w:val="00F52A0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 w:type="table" w:customStyle="1" w:styleId="TableNormal">
    <w:name w:val="Table Normal"/>
    <w:uiPriority w:val="2"/>
    <w:semiHidden/>
    <w:unhideWhenUsed/>
    <w:qFormat/>
    <w:rsid w:val="00E47F8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47F8D"/>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cademy.legalaid.gov.ua/login/index.php" TargetMode="External"/><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mailto:nata_ostrovska@ukr.net" TargetMode="External"/><Relationship Id="rId12"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3.pn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s://www.osce.org/files/f/documents/0/5/452794.pdf" TargetMode="External"/><Relationship Id="rId4" Type="http://schemas.openxmlformats.org/officeDocument/2006/relationships/webSettings" Target="webSettings.xml"/><Relationship Id="rId9" Type="http://schemas.openxmlformats.org/officeDocument/2006/relationships/hyperlink" Target="https://www.sablinatz.com/%D0%BA%D0%BE%D0%BD%D1%84%D0%BB%D1%96%D0%BA%D1%82%D0%BE%D0%BB%D0%BE%D0%B3%D1%96%D1%8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8197</Words>
  <Characters>4673</Characters>
  <Application>Microsoft Office Word</Application>
  <DocSecurity>0</DocSecurity>
  <Lines>38</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2</cp:revision>
  <cp:lastPrinted>2024-09-15T18:10:00Z</cp:lastPrinted>
  <dcterms:created xsi:type="dcterms:W3CDTF">2025-10-09T20:30:00Z</dcterms:created>
  <dcterms:modified xsi:type="dcterms:W3CDTF">2025-10-09T20:30:00Z</dcterms:modified>
</cp:coreProperties>
</file>