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22880" w14:textId="77777777" w:rsidR="002810CA" w:rsidRPr="00334536" w:rsidRDefault="002810CA" w:rsidP="002810CA">
      <w:pPr>
        <w:tabs>
          <w:tab w:val="left" w:pos="5940"/>
        </w:tabs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34536">
        <w:rPr>
          <w:rFonts w:ascii="Times New Roman" w:eastAsia="Arial Unicode MS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1498A985" w14:textId="1D9E36C2" w:rsidR="002810CA" w:rsidRPr="00334536" w:rsidRDefault="002810CA" w:rsidP="002810CA">
      <w:pPr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34536">
        <w:rPr>
          <w:rFonts w:ascii="Times New Roman" w:eastAsia="Arial Unicode MS" w:hAnsi="Times New Roman" w:cs="Times New Roman"/>
          <w:noProof/>
          <w:color w:val="000000"/>
          <w:sz w:val="28"/>
          <w:szCs w:val="28"/>
        </w:rPr>
        <w:drawing>
          <wp:anchor distT="0" distB="0" distL="114300" distR="114300" simplePos="0" relativeHeight="251657216" behindDoc="0" locked="0" layoutInCell="1" allowOverlap="1" wp14:anchorId="4F34ED7D" wp14:editId="28A80F15">
            <wp:simplePos x="0" y="0"/>
            <wp:positionH relativeFrom="margin">
              <wp:posOffset>2612390</wp:posOffset>
            </wp:positionH>
            <wp:positionV relativeFrom="paragraph">
              <wp:posOffset>308610</wp:posOffset>
            </wp:positionV>
            <wp:extent cx="1590675" cy="1581150"/>
            <wp:effectExtent l="0" t="0" r="9525" b="0"/>
            <wp:wrapNone/>
            <wp:docPr id="2" name="Рисунок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4536">
        <w:rPr>
          <w:rFonts w:ascii="Times New Roman" w:eastAsia="Arial Unicode MS" w:hAnsi="Times New Roman" w:cs="Times New Roman"/>
          <w:noProof/>
          <w:color w:val="000000"/>
          <w:sz w:val="28"/>
          <w:szCs w:val="28"/>
        </w:rPr>
        <w:drawing>
          <wp:anchor distT="0" distB="0" distL="114300" distR="114300" simplePos="0" relativeHeight="251656192" behindDoc="1" locked="0" layoutInCell="1" allowOverlap="1" wp14:anchorId="3C87BBF6" wp14:editId="3E11D3B5">
            <wp:simplePos x="0" y="0"/>
            <wp:positionH relativeFrom="column">
              <wp:posOffset>3405505</wp:posOffset>
            </wp:positionH>
            <wp:positionV relativeFrom="paragraph">
              <wp:posOffset>481965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Чайк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4536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3FABFFD3" w14:textId="77777777" w:rsidR="002810CA" w:rsidRPr="00334536" w:rsidRDefault="002810CA" w:rsidP="002810CA">
      <w:pPr>
        <w:spacing w:after="0" w:line="24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</w:p>
    <w:p w14:paraId="44821772" w14:textId="77777777" w:rsidR="002810CA" w:rsidRPr="00334536" w:rsidRDefault="002810CA" w:rsidP="002810CA">
      <w:pPr>
        <w:spacing w:before="120" w:after="0" w:line="360" w:lineRule="auto"/>
        <w:ind w:left="5387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334536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___________ М. Є. Чайковський</w:t>
      </w:r>
    </w:p>
    <w:p w14:paraId="4DCA496E" w14:textId="53A3F781" w:rsidR="002810CA" w:rsidRPr="00334536" w:rsidRDefault="002810CA" w:rsidP="002810CA">
      <w:pPr>
        <w:spacing w:after="0" w:line="360" w:lineRule="auto"/>
        <w:ind w:left="5387"/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</w:pPr>
      <w:r w:rsidRPr="0033453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„</w:t>
      </w:r>
      <w:r w:rsidRPr="0033453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0</w:t>
      </w:r>
      <w:r w:rsidR="001A2033" w:rsidRPr="0033453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>1</w:t>
      </w:r>
      <w:r w:rsidRPr="0033453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</w:t>
      </w:r>
      <w:r w:rsidRPr="0033453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”</w:t>
      </w:r>
      <w:r w:rsidRPr="0033453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x-none"/>
        </w:rPr>
        <w:t xml:space="preserve">      09      </w:t>
      </w:r>
      <w:r w:rsidRPr="0033453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202</w:t>
      </w:r>
      <w:r w:rsidR="001A2033" w:rsidRPr="0033453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>5</w:t>
      </w:r>
      <w:r w:rsidRPr="00334536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р.</w:t>
      </w:r>
    </w:p>
    <w:p w14:paraId="033EA832" w14:textId="77777777" w:rsidR="009A5000" w:rsidRPr="00334536" w:rsidRDefault="009A5000" w:rsidP="009A5000">
      <w:pPr>
        <w:spacing w:after="0" w:line="240" w:lineRule="auto"/>
        <w:ind w:firstLine="709"/>
        <w:rPr>
          <w:rFonts w:ascii="Times New Roman" w:eastAsia="Arial Unicode MS" w:hAnsi="Times New Roman" w:cs="Times New Roman"/>
          <w:color w:val="000000"/>
          <w:sz w:val="24"/>
          <w:szCs w:val="24"/>
          <w:lang w:val="uk-UA"/>
        </w:rPr>
      </w:pPr>
    </w:p>
    <w:p w14:paraId="055138CB" w14:textId="77777777" w:rsidR="002810CA" w:rsidRPr="00334536" w:rsidRDefault="002810CA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highlight w:val="yellow"/>
          <w:lang w:val="uk-UA"/>
        </w:rPr>
      </w:pPr>
      <w:bookmarkStart w:id="0" w:name="_Toc9952414"/>
    </w:p>
    <w:p w14:paraId="63A8C247" w14:textId="3ED4D08B" w:rsidR="009A5000" w:rsidRPr="00334536" w:rsidRDefault="009A5000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334536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 xml:space="preserve">СИЛАБУС </w:t>
      </w:r>
    </w:p>
    <w:p w14:paraId="22BCB758" w14:textId="012D2D72" w:rsidR="009A5000" w:rsidRPr="00334536" w:rsidRDefault="009A5000" w:rsidP="009A5000">
      <w:pPr>
        <w:spacing w:after="0" w:line="240" w:lineRule="auto"/>
        <w:ind w:right="-284"/>
        <w:jc w:val="center"/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</w:pPr>
      <w:r w:rsidRPr="00334536">
        <w:rPr>
          <w:rFonts w:ascii="Times New Roman" w:eastAsia="Arial Unicode MS" w:hAnsi="Times New Roman" w:cs="Times New Roman"/>
          <w:b/>
          <w:bCs/>
          <w:color w:val="000000"/>
          <w:sz w:val="24"/>
          <w:szCs w:val="24"/>
          <w:lang w:val="uk-UA"/>
        </w:rPr>
        <w:t>навчальної дисципліни</w:t>
      </w:r>
      <w:bookmarkEnd w:id="0"/>
    </w:p>
    <w:p w14:paraId="77F92192" w14:textId="202D7C8B" w:rsidR="009A5000" w:rsidRPr="00334536" w:rsidRDefault="009A5000" w:rsidP="00ED1414">
      <w:pPr>
        <w:spacing w:after="0" w:line="240" w:lineRule="auto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tbl>
      <w:tblPr>
        <w:tblStyle w:val="a3"/>
        <w:tblW w:w="9652" w:type="dxa"/>
        <w:tblLayout w:type="fixed"/>
        <w:tblLook w:val="04A0" w:firstRow="1" w:lastRow="0" w:firstColumn="1" w:lastColumn="0" w:noHBand="0" w:noVBand="1"/>
      </w:tblPr>
      <w:tblGrid>
        <w:gridCol w:w="2945"/>
        <w:gridCol w:w="6707"/>
      </w:tblGrid>
      <w:tr w:rsidR="009F6565" w:rsidRPr="00334536" w14:paraId="5D5F3EDE" w14:textId="77777777" w:rsidTr="004F7524">
        <w:tc>
          <w:tcPr>
            <w:tcW w:w="2945" w:type="dxa"/>
          </w:tcPr>
          <w:p w14:paraId="1A19CB2F" w14:textId="4824C111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Повна назва дисципліни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(державною мовою)</w:t>
            </w:r>
          </w:p>
        </w:tc>
        <w:tc>
          <w:tcPr>
            <w:tcW w:w="6707" w:type="dxa"/>
          </w:tcPr>
          <w:p w14:paraId="6A947BD3" w14:textId="540A0460" w:rsidR="009F6565" w:rsidRPr="00334536" w:rsidRDefault="004F752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u w:val="thick"/>
                <w:lang w:val="uk-UA"/>
              </w:rPr>
              <w:t xml:space="preserve">Вступ </w:t>
            </w:r>
            <w:r w:rsidR="005418A1"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u w:val="thick"/>
                <w:lang w:val="uk-UA"/>
              </w:rPr>
              <w:t xml:space="preserve">до спеціальності </w:t>
            </w: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u w:val="thick"/>
                <w:lang w:val="uk-UA"/>
              </w:rPr>
              <w:t>та етика</w:t>
            </w:r>
            <w:r w:rsidR="000E55FB"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u w:val="thick"/>
                <w:lang w:val="uk-UA"/>
              </w:rPr>
              <w:t xml:space="preserve"> соціальної роботи</w:t>
            </w:r>
          </w:p>
        </w:tc>
      </w:tr>
      <w:tr w:rsidR="009F6565" w:rsidRPr="00334536" w14:paraId="79BF3052" w14:textId="77777777" w:rsidTr="004F7524">
        <w:tc>
          <w:tcPr>
            <w:tcW w:w="2945" w:type="dxa"/>
          </w:tcPr>
          <w:p w14:paraId="29FBB619" w14:textId="602A5B2C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Спеціальність</w:t>
            </w:r>
          </w:p>
        </w:tc>
        <w:tc>
          <w:tcPr>
            <w:tcW w:w="6707" w:type="dxa"/>
          </w:tcPr>
          <w:p w14:paraId="3885A2B1" w14:textId="1045E120" w:rsidR="009F6565" w:rsidRPr="00334536" w:rsidRDefault="00582C9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bookmarkStart w:id="1" w:name="_Hlk209446295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I10 Соціальна робота та консультування</w:t>
            </w:r>
            <w:bookmarkEnd w:id="1"/>
          </w:p>
        </w:tc>
      </w:tr>
      <w:tr w:rsidR="009F6565" w:rsidRPr="00334536" w14:paraId="07F7539E" w14:textId="77777777" w:rsidTr="004F7524">
        <w:tc>
          <w:tcPr>
            <w:tcW w:w="2945" w:type="dxa"/>
          </w:tcPr>
          <w:p w14:paraId="36ADB9B1" w14:textId="7CAC483E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Освітня програма</w:t>
            </w:r>
          </w:p>
        </w:tc>
        <w:tc>
          <w:tcPr>
            <w:tcW w:w="6707" w:type="dxa"/>
          </w:tcPr>
          <w:p w14:paraId="41B9978A" w14:textId="0EB12583" w:rsidR="009F6565" w:rsidRPr="00334536" w:rsidRDefault="00582C92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bookmarkStart w:id="2" w:name="_Hlk209446623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Соціальна робота та консультування</w:t>
            </w:r>
            <w:bookmarkEnd w:id="2"/>
          </w:p>
        </w:tc>
      </w:tr>
      <w:tr w:rsidR="009F6565" w:rsidRPr="00334536" w14:paraId="5E7378E5" w14:textId="77777777" w:rsidTr="004F7524">
        <w:tc>
          <w:tcPr>
            <w:tcW w:w="2945" w:type="dxa"/>
          </w:tcPr>
          <w:p w14:paraId="364F76A4" w14:textId="5EBE1DEB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Рівень освіти</w:t>
            </w:r>
          </w:p>
        </w:tc>
        <w:tc>
          <w:tcPr>
            <w:tcW w:w="6707" w:type="dxa"/>
          </w:tcPr>
          <w:p w14:paraId="21874BCB" w14:textId="5C17EB93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перший (бакалаврський) рівень</w:t>
            </w:r>
          </w:p>
        </w:tc>
      </w:tr>
      <w:tr w:rsidR="009F6565" w:rsidRPr="00334536" w14:paraId="3B2522E6" w14:textId="77777777" w:rsidTr="004F7524">
        <w:tc>
          <w:tcPr>
            <w:tcW w:w="2945" w:type="dxa"/>
          </w:tcPr>
          <w:p w14:paraId="0EF1D458" w14:textId="13BAAD30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Статус навчальної дисципліни</w:t>
            </w:r>
          </w:p>
        </w:tc>
        <w:tc>
          <w:tcPr>
            <w:tcW w:w="6707" w:type="dxa"/>
          </w:tcPr>
          <w:p w14:paraId="6E6BDDB4" w14:textId="11432DDC" w:rsidR="009F6565" w:rsidRPr="00334536" w:rsidRDefault="005418A1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обов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’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язкова</w:t>
            </w:r>
            <w:proofErr w:type="spellEnd"/>
          </w:p>
        </w:tc>
      </w:tr>
      <w:tr w:rsidR="009F6565" w:rsidRPr="00334536" w14:paraId="08B7246A" w14:textId="77777777" w:rsidTr="004F7524">
        <w:tc>
          <w:tcPr>
            <w:tcW w:w="2945" w:type="dxa"/>
          </w:tcPr>
          <w:p w14:paraId="1F3509EE" w14:textId="653245B4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Курс і семестр вивчення</w:t>
            </w:r>
          </w:p>
        </w:tc>
        <w:tc>
          <w:tcPr>
            <w:tcW w:w="6707" w:type="dxa"/>
          </w:tcPr>
          <w:p w14:paraId="50CAA209" w14:textId="6B3CCE40" w:rsidR="009F6565" w:rsidRPr="00334536" w:rsidRDefault="004F7524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</w:t>
            </w:r>
            <w:r w:rsidR="009F6565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курс,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1</w:t>
            </w:r>
            <w:r w:rsidR="009F6565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семестр</w:t>
            </w:r>
          </w:p>
        </w:tc>
      </w:tr>
      <w:tr w:rsidR="009F6565" w:rsidRPr="00334536" w14:paraId="080C47A5" w14:textId="77777777" w:rsidTr="004F7524">
        <w:tc>
          <w:tcPr>
            <w:tcW w:w="2945" w:type="dxa"/>
          </w:tcPr>
          <w:p w14:paraId="662422F2" w14:textId="4B2AEAA5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Кількість кредитів ЄКТС</w:t>
            </w:r>
          </w:p>
        </w:tc>
        <w:tc>
          <w:tcPr>
            <w:tcW w:w="6707" w:type="dxa"/>
          </w:tcPr>
          <w:p w14:paraId="135D943B" w14:textId="53A44CE8" w:rsidR="009F6565" w:rsidRPr="00334536" w:rsidRDefault="00B96523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4</w:t>
            </w:r>
          </w:p>
        </w:tc>
      </w:tr>
      <w:tr w:rsidR="009F6565" w:rsidRPr="00334536" w14:paraId="487EEAA4" w14:textId="77777777" w:rsidTr="004F7524">
        <w:tc>
          <w:tcPr>
            <w:tcW w:w="2945" w:type="dxa"/>
            <w:vMerge w:val="restart"/>
          </w:tcPr>
          <w:p w14:paraId="0BFAE479" w14:textId="2D8F8085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Розподіл за видами занять та годинами навчання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(зазначаються відповідно до навчального плану)</w:t>
            </w:r>
          </w:p>
        </w:tc>
        <w:tc>
          <w:tcPr>
            <w:tcW w:w="6707" w:type="dxa"/>
          </w:tcPr>
          <w:p w14:paraId="331BB1C0" w14:textId="13F6492C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Лекції 30/6 год.</w:t>
            </w:r>
          </w:p>
        </w:tc>
      </w:tr>
      <w:tr w:rsidR="009F6565" w:rsidRPr="00334536" w14:paraId="319E6E37" w14:textId="77777777" w:rsidTr="004F7524">
        <w:tc>
          <w:tcPr>
            <w:tcW w:w="2945" w:type="dxa"/>
            <w:vMerge/>
          </w:tcPr>
          <w:p w14:paraId="4CA7CECC" w14:textId="77777777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5CB5482B" w14:textId="463E0874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Семінарські </w:t>
            </w:r>
            <w:r w:rsidR="004F7524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30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/</w:t>
            </w:r>
            <w:r w:rsidR="004F7524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6</w:t>
            </w:r>
            <w:r w:rsidR="00B96523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год.</w:t>
            </w:r>
          </w:p>
        </w:tc>
      </w:tr>
      <w:tr w:rsidR="009F6565" w:rsidRPr="00334536" w14:paraId="2ED9DBC8" w14:textId="77777777" w:rsidTr="004F7524">
        <w:tc>
          <w:tcPr>
            <w:tcW w:w="2945" w:type="dxa"/>
            <w:vMerge/>
          </w:tcPr>
          <w:p w14:paraId="544FFBC0" w14:textId="77777777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6707" w:type="dxa"/>
          </w:tcPr>
          <w:p w14:paraId="1B79E884" w14:textId="7FA88640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Самостійна робота </w:t>
            </w:r>
            <w:r w:rsidR="004F7524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60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/1</w:t>
            </w:r>
            <w:r w:rsidR="004F7524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08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год.</w:t>
            </w:r>
          </w:p>
        </w:tc>
      </w:tr>
      <w:tr w:rsidR="009F6565" w:rsidRPr="00334536" w14:paraId="3D4F8EB0" w14:textId="77777777" w:rsidTr="004F7524">
        <w:tc>
          <w:tcPr>
            <w:tcW w:w="2945" w:type="dxa"/>
          </w:tcPr>
          <w:p w14:paraId="39B6DF4C" w14:textId="3F408744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Вид індивідуального завдання</w:t>
            </w:r>
          </w:p>
        </w:tc>
        <w:tc>
          <w:tcPr>
            <w:tcW w:w="6707" w:type="dxa"/>
          </w:tcPr>
          <w:p w14:paraId="37A12D31" w14:textId="1839F323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реферат</w:t>
            </w:r>
          </w:p>
        </w:tc>
      </w:tr>
      <w:tr w:rsidR="009F6565" w:rsidRPr="00334536" w14:paraId="0265E579" w14:textId="77777777" w:rsidTr="004F7524">
        <w:tc>
          <w:tcPr>
            <w:tcW w:w="2945" w:type="dxa"/>
          </w:tcPr>
          <w:p w14:paraId="6107AE2C" w14:textId="5F9F743F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Форма підсумкового контролю</w:t>
            </w:r>
          </w:p>
        </w:tc>
        <w:tc>
          <w:tcPr>
            <w:tcW w:w="6707" w:type="dxa"/>
          </w:tcPr>
          <w:p w14:paraId="7EB1B47C" w14:textId="51AB1F98" w:rsidR="009F6565" w:rsidRPr="00334536" w:rsidRDefault="000E55FB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екзамен</w:t>
            </w:r>
          </w:p>
        </w:tc>
      </w:tr>
      <w:tr w:rsidR="009F6565" w:rsidRPr="00334536" w14:paraId="6842B059" w14:textId="77777777" w:rsidTr="004F7524">
        <w:tc>
          <w:tcPr>
            <w:tcW w:w="2945" w:type="dxa"/>
          </w:tcPr>
          <w:p w14:paraId="2918FFF9" w14:textId="748EEB2D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Матеріали до курсу розміщені на сайті Інтернет-підтримки навчального процесу</w:t>
            </w:r>
          </w:p>
        </w:tc>
        <w:tc>
          <w:tcPr>
            <w:tcW w:w="6707" w:type="dxa"/>
          </w:tcPr>
          <w:p w14:paraId="5078B5EE" w14:textId="4DE64821" w:rsidR="00B96523" w:rsidRPr="00334536" w:rsidRDefault="004F7524" w:rsidP="00B96523">
            <w:pPr>
              <w:tabs>
                <w:tab w:val="left" w:pos="2030"/>
                <w:tab w:val="left" w:pos="9355"/>
              </w:tabs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u w:val="single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FF"/>
                <w:sz w:val="24"/>
                <w:szCs w:val="24"/>
                <w:u w:val="single"/>
                <w:lang w:val="uk-UA"/>
              </w:rPr>
              <w:t>http://vo.ukraine.edu.ua/course/view.php?id=</w:t>
            </w:r>
            <w:r w:rsidR="005418A1" w:rsidRPr="00334536">
              <w:rPr>
                <w:rFonts w:ascii="Times New Roman" w:eastAsia="Arial Unicode MS" w:hAnsi="Times New Roman" w:cs="Times New Roman"/>
                <w:bCs/>
                <w:color w:val="0000FF"/>
                <w:sz w:val="24"/>
                <w:szCs w:val="24"/>
                <w:u w:val="single"/>
                <w:lang w:val="uk-UA"/>
              </w:rPr>
              <w:t>28317</w:t>
            </w:r>
          </w:p>
          <w:p w14:paraId="3F20CC19" w14:textId="36CC5FF9" w:rsidR="000E55FB" w:rsidRPr="00334536" w:rsidRDefault="000E55FB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9F6565" w:rsidRPr="00334536" w14:paraId="3A5BD6D9" w14:textId="77777777" w:rsidTr="004F7524">
        <w:tc>
          <w:tcPr>
            <w:tcW w:w="2945" w:type="dxa"/>
          </w:tcPr>
          <w:p w14:paraId="02C3C9D3" w14:textId="6AFA6197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Кафедра</w:t>
            </w:r>
          </w:p>
        </w:tc>
        <w:tc>
          <w:tcPr>
            <w:tcW w:w="6707" w:type="dxa"/>
          </w:tcPr>
          <w:p w14:paraId="2C22491E" w14:textId="1188E73D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Психології та соціальної роботи</w:t>
            </w:r>
          </w:p>
        </w:tc>
      </w:tr>
      <w:tr w:rsidR="009F6565" w:rsidRPr="00334536" w14:paraId="3C5BF822" w14:textId="77777777" w:rsidTr="004F7524">
        <w:tc>
          <w:tcPr>
            <w:tcW w:w="2945" w:type="dxa"/>
          </w:tcPr>
          <w:p w14:paraId="496B9D60" w14:textId="6B340B05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Викладач</w:t>
            </w:r>
          </w:p>
        </w:tc>
        <w:tc>
          <w:tcPr>
            <w:tcW w:w="6707" w:type="dxa"/>
          </w:tcPr>
          <w:p w14:paraId="1B9CEFE7" w14:textId="0F8F1BBD" w:rsidR="009F6565" w:rsidRPr="00334536" w:rsidRDefault="000E55FB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Корабльова Олена</w:t>
            </w:r>
            <w:r w:rsidR="009F6565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Олександрівна–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старший викладач</w:t>
            </w:r>
            <w:r w:rsidR="009F6565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кафедри психології та соціальної роботи Хмельницького інституту соціальних технологій, кандидат педагогічних наук</w:t>
            </w:r>
          </w:p>
          <w:p w14:paraId="4081530D" w14:textId="58AA74B7" w:rsidR="000E55FB" w:rsidRPr="00334536" w:rsidRDefault="00927720" w:rsidP="005418A1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hyperlink r:id="rId8" w:history="1">
              <w:r w:rsidR="000E55FB" w:rsidRPr="00334536">
                <w:rPr>
                  <w:rStyle w:val="a4"/>
                  <w:rFonts w:ascii="Times New Roman" w:eastAsia="Arial Unicode MS" w:hAnsi="Times New Roman" w:cs="Times New Roman"/>
                  <w:bCs/>
                  <w:sz w:val="24"/>
                  <w:szCs w:val="24"/>
                  <w:lang w:val="uk-UA"/>
                </w:rPr>
                <w:t>https://hist.km.ua/index.php/component/content/article/322</w:t>
              </w:r>
            </w:hyperlink>
          </w:p>
        </w:tc>
      </w:tr>
      <w:tr w:rsidR="009F6565" w:rsidRPr="00334536" w14:paraId="4D2553FD" w14:textId="77777777" w:rsidTr="004F7524">
        <w:tc>
          <w:tcPr>
            <w:tcW w:w="2945" w:type="dxa"/>
          </w:tcPr>
          <w:p w14:paraId="17116FD0" w14:textId="02605103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Контактна інформація викладача для консультацій</w:t>
            </w:r>
          </w:p>
        </w:tc>
        <w:tc>
          <w:tcPr>
            <w:tcW w:w="6707" w:type="dxa"/>
          </w:tcPr>
          <w:p w14:paraId="14BFC50E" w14:textId="77777777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Телефон інституту: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(0382) 70-45-56</w:t>
            </w:r>
          </w:p>
          <w:p w14:paraId="7F2008B3" w14:textId="68785BFE" w:rsidR="009F6565" w:rsidRPr="00334536" w:rsidRDefault="009F6565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Електронна пошта: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="000E55FB"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olenakorablova@gmail.com</w:t>
            </w:r>
          </w:p>
          <w:p w14:paraId="12FB48D2" w14:textId="3CE92E85" w:rsidR="00E93266" w:rsidRPr="00334536" w:rsidRDefault="009F6565" w:rsidP="005418A1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i/>
                <w:iCs/>
                <w:color w:val="000000"/>
                <w:sz w:val="24"/>
                <w:szCs w:val="24"/>
                <w:lang w:val="uk-UA"/>
              </w:rPr>
              <w:t>Кабінет: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</w:t>
            </w:r>
            <w:r w:rsidR="00A11791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4</w:t>
            </w:r>
            <w:r w:rsidR="005418A1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3</w:t>
            </w:r>
          </w:p>
        </w:tc>
      </w:tr>
      <w:tr w:rsidR="00ED1414" w:rsidRPr="00334536" w14:paraId="12CA9D57" w14:textId="77777777" w:rsidTr="004F7524">
        <w:tc>
          <w:tcPr>
            <w:tcW w:w="9652" w:type="dxa"/>
            <w:gridSpan w:val="2"/>
          </w:tcPr>
          <w:p w14:paraId="76616E1F" w14:textId="596559A9" w:rsidR="00ED1414" w:rsidRPr="00334536" w:rsidRDefault="00ED1414" w:rsidP="00ED1414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Анотація навчальної дисципліни</w:t>
            </w:r>
          </w:p>
        </w:tc>
      </w:tr>
      <w:tr w:rsidR="00ED1414" w:rsidRPr="00334536" w14:paraId="6C25DD29" w14:textId="77777777" w:rsidTr="004F7524">
        <w:tc>
          <w:tcPr>
            <w:tcW w:w="2945" w:type="dxa"/>
          </w:tcPr>
          <w:p w14:paraId="554C3750" w14:textId="00CC9FCE" w:rsidR="00ED1414" w:rsidRPr="00334536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Мета дисципліни</w:t>
            </w:r>
          </w:p>
        </w:tc>
        <w:tc>
          <w:tcPr>
            <w:tcW w:w="6707" w:type="dxa"/>
          </w:tcPr>
          <w:p w14:paraId="67F2E41B" w14:textId="5D949F93" w:rsidR="00ED1414" w:rsidRPr="00334536" w:rsidRDefault="004F7524" w:rsidP="009F6565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ознайомлення студентів із базою знань та умінь у соціальній роботі, основами професійної діяльності соціальних працівників, процесом взаємодії з клієнтом, основними поняттями спеціальності “соціальна робота” та її теоретичними засадами</w:t>
            </w:r>
          </w:p>
        </w:tc>
      </w:tr>
      <w:tr w:rsidR="00ED1414" w:rsidRPr="00334536" w14:paraId="51F8135A" w14:textId="77777777" w:rsidTr="004F7524">
        <w:tc>
          <w:tcPr>
            <w:tcW w:w="2945" w:type="dxa"/>
          </w:tcPr>
          <w:p w14:paraId="780A8BA6" w14:textId="1F98E4F7" w:rsidR="00ED1414" w:rsidRPr="00334536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 xml:space="preserve">Мета орієнтована на формування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компетентностей</w:t>
            </w:r>
            <w:proofErr w:type="spellEnd"/>
          </w:p>
        </w:tc>
        <w:tc>
          <w:tcPr>
            <w:tcW w:w="6707" w:type="dxa"/>
          </w:tcPr>
          <w:p w14:paraId="1E68DB2F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1. Здатність до абстрактного мислення, аналізу та синтезу.</w:t>
            </w:r>
          </w:p>
          <w:p w14:paraId="37AD6A06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2. Здатність застосовувати знання у практичних ситуаціях</w:t>
            </w:r>
          </w:p>
          <w:p w14:paraId="12C93AC1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4. Знання та розуміння предметної області та розуміння професійної</w:t>
            </w:r>
          </w:p>
          <w:p w14:paraId="4CDFB808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діяльності.</w:t>
            </w:r>
          </w:p>
          <w:p w14:paraId="3DA3F468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7. Здатність вчитися й оволодівати сучасними знаннями</w:t>
            </w:r>
          </w:p>
          <w:p w14:paraId="55E40A07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8. Здатність до пошуку, оброблення та аналізу інформації з різних джерел.</w:t>
            </w:r>
          </w:p>
          <w:p w14:paraId="28619CFD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ЗК 9. Вміння виявляти, ставити та вирішувати проблеми.</w:t>
            </w:r>
          </w:p>
          <w:p w14:paraId="25421FBB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1. Здатність аналізувати суспільні процеси становлення і розвитку соціальної роботи як інтеграційної галузі наукових знань, що акумулюють дані всіх наук про людину.</w:t>
            </w:r>
          </w:p>
          <w:p w14:paraId="74C81D26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2. Здатність оцінювати соціально-політичні процеси, пов’язані з соціальним розвитком держави.</w:t>
            </w:r>
          </w:p>
          <w:p w14:paraId="3C13414D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3. Здатність аналізувати існуючу нормативно-правову базу стосовно соціальної роботи та соціального забезпечення.</w:t>
            </w:r>
          </w:p>
          <w:p w14:paraId="49BD029C" w14:textId="77777777" w:rsidR="005418A1" w:rsidRPr="00334536" w:rsidRDefault="005418A1" w:rsidP="005418A1">
            <w:pPr>
              <w:pStyle w:val="TableParagraph"/>
              <w:jc w:val="both"/>
              <w:rPr>
                <w:sz w:val="24"/>
                <w:szCs w:val="24"/>
              </w:rPr>
            </w:pPr>
            <w:r w:rsidRPr="00334536">
              <w:rPr>
                <w:sz w:val="24"/>
                <w:szCs w:val="24"/>
              </w:rPr>
              <w:t>ФК 6. Здатність до розуміння організації та функціонування системи соціального захисту і соціальних служб.</w:t>
            </w:r>
          </w:p>
          <w:p w14:paraId="7319FA21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7. Здатність цінувати та поважати різноманітність, унікальність і мультикультурність особистості.</w:t>
            </w:r>
          </w:p>
          <w:p w14:paraId="469DAD90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9. Здатність оцінювати проблеми, потреби, специфічні особливості та ресурси</w:t>
            </w:r>
            <w:r w:rsidRPr="00334536">
              <w:rPr>
                <w:rFonts w:ascii="Times New Roman" w:hAnsi="Times New Roman" w:cs="Times New Roman"/>
                <w:spacing w:val="3"/>
                <w:sz w:val="24"/>
                <w:szCs w:val="24"/>
                <w:lang w:val="uk-UA"/>
              </w:rPr>
              <w:t xml:space="preserve"> 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клієнтів.</w:t>
            </w:r>
          </w:p>
          <w:p w14:paraId="2A18449B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10. Здатність розробляти шляхи подолання проблем і знаходити ефективні методи їх вирішення.</w:t>
            </w:r>
          </w:p>
          <w:p w14:paraId="000CB93E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12. Здатність ініціювати соціальні зміни, спрямовані на піднесення соціального добробуту.</w:t>
            </w:r>
          </w:p>
          <w:p w14:paraId="032B2537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15. Здатність взаємодіяти із клієнтами, представниками різних професійних груп та громад.</w:t>
            </w:r>
          </w:p>
          <w:p w14:paraId="293F7079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16. Здатність дотримуватися етичних принципів та стандартів соціальної роботи.</w:t>
            </w:r>
          </w:p>
          <w:p w14:paraId="01CA89A7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17. Здатність виявляти і залучати ресурси особистості, соціальної групи та громади для виконання завдань професійної діяльності.</w:t>
            </w:r>
          </w:p>
          <w:p w14:paraId="520F75B4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18. Здатність до генерування нових ідей та креативності у професійній сфері.</w:t>
            </w:r>
          </w:p>
          <w:p w14:paraId="36235069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 27. Здатність до професійного орієнтування в контенті «інвалідність</w:t>
            </w:r>
          </w:p>
          <w:p w14:paraId="10AEA0F6" w14:textId="77777777" w:rsidR="005418A1" w:rsidRPr="00334536" w:rsidRDefault="005418A1" w:rsidP="005418A1">
            <w:pPr>
              <w:widowControl w:val="0"/>
              <w:autoSpaceDE w:val="0"/>
              <w:autoSpaceDN w:val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– здоров’я», соціальної роботи з людьми з інвалідністю та їхньої освіти. </w:t>
            </w:r>
          </w:p>
          <w:p w14:paraId="77319E11" w14:textId="77777777" w:rsidR="005418A1" w:rsidRPr="00334536" w:rsidRDefault="005418A1" w:rsidP="005418A1">
            <w:pPr>
              <w:widowControl w:val="0"/>
              <w:tabs>
                <w:tab w:val="left" w:pos="762"/>
                <w:tab w:val="left" w:pos="1334"/>
                <w:tab w:val="left" w:pos="2567"/>
                <w:tab w:val="left" w:pos="3085"/>
                <w:tab w:val="left" w:pos="4792"/>
                <w:tab w:val="left" w:pos="6461"/>
              </w:tabs>
              <w:autoSpaceDE w:val="0"/>
              <w:autoSpaceDN w:val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ФК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  <w:t>29.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  <w:t>Здатність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  <w:t>до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  <w:t>розпізнавання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  <w:t>особливостей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ab/>
            </w:r>
            <w:r w:rsidRPr="00334536">
              <w:rPr>
                <w:rFonts w:ascii="Times New Roman" w:hAnsi="Times New Roman" w:cs="Times New Roman"/>
                <w:spacing w:val="-4"/>
                <w:sz w:val="24"/>
                <w:szCs w:val="24"/>
                <w:lang w:val="uk-UA"/>
              </w:rPr>
              <w:t xml:space="preserve">соціального 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функціонування різних категорій і субкультур людей з</w:t>
            </w:r>
            <w:r w:rsidRPr="00334536">
              <w:rPr>
                <w:rFonts w:ascii="Times New Roman" w:hAnsi="Times New Roman" w:cs="Times New Roman"/>
                <w:spacing w:val="-13"/>
                <w:sz w:val="24"/>
                <w:szCs w:val="24"/>
                <w:lang w:val="uk-UA"/>
              </w:rPr>
              <w:t xml:space="preserve"> </w:t>
            </w: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інвалідністю.</w:t>
            </w:r>
          </w:p>
          <w:p w14:paraId="33540E8B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ПРН 1. Здійснювати пошук, аналіз і синтез інформації з різних джерел для розв’язування завдань спеціальності, відтворювати факти (дати, події, принципи й закономірності суспільного розвитку), встановлювати причинно-наслідкові зв’язки між подіями, явищами, робити висновки, аргументувати свої думки.</w:t>
            </w:r>
          </w:p>
          <w:p w14:paraId="3ABEBBDE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ПРН 3. Розуміти наукові принципи, що лежать в основі соціальної діяльності, ідентифікувати, формулювати і розв’язувати завдання зі спеціальності, інтегрувати теоретичні знання та практичний досвід</w:t>
            </w:r>
          </w:p>
          <w:p w14:paraId="423A1787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lastRenderedPageBreak/>
              <w:t>ПРН 4. Давати визначення й виокремлювати основні поняття, використовувати власні приклади для ілюстрації відповідей, знаходити спільні риси та відмінності при порівнянні фактів, явищ, характеризувати соціальні явища.</w:t>
            </w:r>
          </w:p>
          <w:p w14:paraId="49A574C1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ПРН 5. Теоретично аргументувати шляхи подолання проблем та складних життєвих обставин, обирати ефективні методи їх вирішення, передбачати наслідки.</w:t>
            </w:r>
          </w:p>
          <w:p w14:paraId="6B7CDA5D" w14:textId="77777777" w:rsidR="005418A1" w:rsidRPr="00334536" w:rsidRDefault="005418A1" w:rsidP="005418A1">
            <w:pPr>
              <w:tabs>
                <w:tab w:val="left" w:pos="2030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ПРН 8. Критично аналізувати й оцінювати чинну соціальну політику країни, соціально-політичні процеси на загальнодержавному, регіональному та місцевому рівнях.</w:t>
            </w:r>
          </w:p>
          <w:p w14:paraId="2FD22237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3" w:name="_Hlk55483106"/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15. Обґрунтовувати необхідність соціальних змін, прийняття практичних рішень щодо покращення соціального добробуту та підвищення соціальної безпеки.</w:t>
            </w:r>
            <w:bookmarkEnd w:id="3"/>
          </w:p>
          <w:p w14:paraId="2B775858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21. Виявляти етичні дилеми та суперечності у професійній діяльності та застосовувати засоби </w:t>
            </w:r>
            <w:proofErr w:type="spellStart"/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супервізії</w:t>
            </w:r>
            <w:proofErr w:type="spellEnd"/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їх розв’язання.</w:t>
            </w:r>
          </w:p>
          <w:p w14:paraId="1C8502EF" w14:textId="470576EB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22. Демонструвати знання основних етапів становлення і розвитку соціальної роботи як науки та практичної діяльності, нормативно-правової бази соціальної роботи та соціального забезпечення.</w:t>
            </w:r>
          </w:p>
          <w:p w14:paraId="35CE51EF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23. Демонструвати толерантну поведінку, виявляти повагу до культурних, релігійних, етнічних відмінностей, розрізняти вплив стереотипів та упереджень.</w:t>
            </w:r>
          </w:p>
          <w:p w14:paraId="4729FFC3" w14:textId="77777777" w:rsidR="005418A1" w:rsidRPr="00334536" w:rsidRDefault="005418A1" w:rsidP="005418A1">
            <w:pPr>
              <w:widowControl w:val="0"/>
              <w:autoSpaceDE w:val="0"/>
              <w:autoSpaceDN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ПРН 24. Демонструвати уміння </w:t>
            </w:r>
            <w:proofErr w:type="spellStart"/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креативно</w:t>
            </w:r>
            <w:proofErr w:type="spellEnd"/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вирішувати проблеми та приймати інноваційні рішення, мислити та застосовувати творчі здібності до формування принципово нових ідей.</w:t>
            </w:r>
          </w:p>
          <w:p w14:paraId="479C4B0D" w14:textId="3145AFB0" w:rsidR="00E93266" w:rsidRPr="00334536" w:rsidRDefault="005418A1" w:rsidP="005418A1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ПРН 28. Демонструвати етичне ставлення до людей з інвалідністю і людей похилого віку</w:t>
            </w:r>
          </w:p>
        </w:tc>
      </w:tr>
      <w:tr w:rsidR="00ED1414" w:rsidRPr="00334536" w14:paraId="61617D34" w14:textId="77777777" w:rsidTr="004F7524">
        <w:tc>
          <w:tcPr>
            <w:tcW w:w="2945" w:type="dxa"/>
          </w:tcPr>
          <w:p w14:paraId="446B2653" w14:textId="34C00A50" w:rsidR="00ED1414" w:rsidRPr="00334536" w:rsidRDefault="00ED1414" w:rsidP="009F6565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Очікувані результати навчання</w:t>
            </w:r>
          </w:p>
        </w:tc>
        <w:tc>
          <w:tcPr>
            <w:tcW w:w="6707" w:type="dxa"/>
          </w:tcPr>
          <w:p w14:paraId="5FACC48D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основний зміст освітнього процесу у закладі фахової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передвищої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освіти та у вищій школі;</w:t>
            </w:r>
          </w:p>
          <w:p w14:paraId="01FD2F37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види та зміст аудиторної роботи;</w:t>
            </w:r>
          </w:p>
          <w:p w14:paraId="69090A39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психологічні особливості навчання здобувачів освіти;</w:t>
            </w:r>
          </w:p>
          <w:p w14:paraId="1ADA2439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наукові основи інтелектуальної діяльності здобувачів освіти;</w:t>
            </w:r>
          </w:p>
          <w:p w14:paraId="3DAC5E52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особливості організації самостійної роботи здобувачів освіти та методику її організації;</w:t>
            </w:r>
          </w:p>
          <w:p w14:paraId="18AB51CC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можливості застосування інформаційних технологій у навчанні;</w:t>
            </w:r>
          </w:p>
          <w:p w14:paraId="7F6DC90F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специфіку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самоменеджменту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як основи організації навчання здобувачів освіти;</w:t>
            </w:r>
          </w:p>
          <w:p w14:paraId="31C74F5E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особливості організації взаємодії у ЗВО;</w:t>
            </w:r>
          </w:p>
          <w:p w14:paraId="463C99FF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технології самоорганізації навчання;</w:t>
            </w:r>
          </w:p>
          <w:p w14:paraId="1DECA51A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сучасні стратегії ефективного навчання;</w:t>
            </w:r>
          </w:p>
          <w:p w14:paraId="1A86ABA4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поняття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самомотивації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та самоконтролю особистості;</w:t>
            </w:r>
          </w:p>
          <w:p w14:paraId="3B737A36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феномен лідерства як елемент процесу розвитку особистості здобувача освіти;</w:t>
            </w:r>
          </w:p>
          <w:p w14:paraId="582435F8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характеристику основних інноваційних технологій організації пізнавальної діяльності у вищій професійній школі;</w:t>
            </w:r>
          </w:p>
          <w:p w14:paraId="00374875" w14:textId="77777777" w:rsidR="005418A1" w:rsidRPr="00334536" w:rsidRDefault="005418A1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зміст професійних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компетентностей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.</w:t>
            </w:r>
          </w:p>
          <w:p w14:paraId="1D446FFE" w14:textId="3C34C206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творчо застосовувати теоретичні знання з дисципліни в організації власної освіти та самоосвіти;</w:t>
            </w:r>
          </w:p>
          <w:p w14:paraId="65891805" w14:textId="714976F1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працювати на лекціях та практичних заняттях;</w:t>
            </w:r>
          </w:p>
          <w:p w14:paraId="576B7339" w14:textId="7C9FA983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застосовувати правила конспектування лекції;</w:t>
            </w:r>
          </w:p>
          <w:p w14:paraId="503031C4" w14:textId="1E93857E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складати конспект до семінарського заняття;</w:t>
            </w:r>
          </w:p>
          <w:p w14:paraId="63F200CC" w14:textId="4D6F82E0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застосовувати особливості підготовки до семінарського/практичного заняття;</w:t>
            </w:r>
          </w:p>
          <w:p w14:paraId="56156EB8" w14:textId="7E4C4A47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доповідати на семінарських заняттях, брати участь у дискусіях;</w:t>
            </w:r>
          </w:p>
          <w:p w14:paraId="0F45762B" w14:textId="2416A0E8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складати реферат;</w:t>
            </w:r>
          </w:p>
          <w:p w14:paraId="76D3039E" w14:textId="719F5784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користуватись дистанційними технологіями навчання, мати навички ефективної роботи на електронних платформах MOODLE, ZOOM/GOOGLE MEET;</w:t>
            </w:r>
          </w:p>
          <w:p w14:paraId="183EC6DA" w14:textId="13FF3E5B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організовувати навчальний матеріал відповідно до сучасних форм впорядкування академічного професійного знання;</w:t>
            </w:r>
          </w:p>
          <w:p w14:paraId="3B5F55D0" w14:textId="43E35716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організовувати самостійну роботу з навчальною та науковою літературою;</w:t>
            </w:r>
          </w:p>
          <w:p w14:paraId="536BE461" w14:textId="63A158C8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застосовувати методику самостійної підготовки до модульного контролю, заліків та іспитів;</w:t>
            </w:r>
          </w:p>
          <w:p w14:paraId="6D253294" w14:textId="570CBE73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здійснювати самоорганізацію особистості як основи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самоменеджменту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 майбутнього фахівця;</w:t>
            </w:r>
          </w:p>
          <w:p w14:paraId="471253B2" w14:textId="72EF861B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застосовувати правила організації взаємодії у ЗВО;</w:t>
            </w:r>
          </w:p>
          <w:p w14:paraId="2521BE4A" w14:textId="04D7047F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володіти ситуацією, мати сформовані навички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стресостійкості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;</w:t>
            </w:r>
          </w:p>
          <w:p w14:paraId="1A8DE292" w14:textId="30142427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планувати свій робочий і вільний час;</w:t>
            </w:r>
          </w:p>
          <w:p w14:paraId="5039ABAB" w14:textId="2D949B58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організовувати робоче місце для навчання вдома;</w:t>
            </w:r>
          </w:p>
          <w:p w14:paraId="27635502" w14:textId="77777777" w:rsidR="00ED1414" w:rsidRPr="00334536" w:rsidRDefault="00ED1414" w:rsidP="005418A1">
            <w:pPr>
              <w:pStyle w:val="a6"/>
              <w:numPr>
                <w:ilvl w:val="0"/>
                <w:numId w:val="16"/>
              </w:numPr>
              <w:tabs>
                <w:tab w:val="left" w:pos="131"/>
              </w:tabs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застосовувати навички лідерства як елемент процесу розвитку особистості здобувача освіти.</w:t>
            </w:r>
          </w:p>
          <w:p w14:paraId="5DAA17D7" w14:textId="6B54984B" w:rsidR="00E93266" w:rsidRPr="00334536" w:rsidRDefault="00E93266" w:rsidP="00E93266">
            <w:pPr>
              <w:pStyle w:val="a6"/>
              <w:tabs>
                <w:tab w:val="left" w:pos="131"/>
              </w:tabs>
              <w:ind w:left="0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ED1414" w:rsidRPr="00334536" w14:paraId="1A0ACBE9" w14:textId="77777777" w:rsidTr="004F7524">
        <w:tc>
          <w:tcPr>
            <w:tcW w:w="9652" w:type="dxa"/>
            <w:gridSpan w:val="2"/>
          </w:tcPr>
          <w:p w14:paraId="0B5B5041" w14:textId="3CFC4D4F" w:rsidR="00E93266" w:rsidRPr="00334536" w:rsidRDefault="00E93266" w:rsidP="00E93266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Перелік тем навчальної дисципліни</w:t>
            </w:r>
          </w:p>
          <w:p w14:paraId="4D34D037" w14:textId="77777777" w:rsidR="00E93266" w:rsidRPr="00334536" w:rsidRDefault="00E93266" w:rsidP="00ED1414">
            <w:pPr>
              <w:jc w:val="both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5DB4CD88" w14:textId="3AB8E839" w:rsidR="008A70BA" w:rsidRPr="00334536" w:rsidRDefault="008A70BA" w:rsidP="008A70BA">
            <w:pPr>
              <w:shd w:val="clear" w:color="auto" w:fill="FFFFFF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Змістовий модуль 1. </w:t>
            </w:r>
            <w:r w:rsidRPr="0033453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Загальна характеристика спеціальності «Соціальна робота»</w:t>
            </w:r>
          </w:p>
          <w:p w14:paraId="33E90C00" w14:textId="0484A892" w:rsidR="008A70BA" w:rsidRPr="00334536" w:rsidRDefault="008A70BA" w:rsidP="008A70B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1.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Сутність соціальної роботи та консультування. </w:t>
            </w:r>
          </w:p>
          <w:p w14:paraId="3567F9EA" w14:textId="31D8AED8" w:rsidR="008A70BA" w:rsidRPr="00334536" w:rsidRDefault="008A70BA" w:rsidP="008A70B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2"/>
                <w:sz w:val="24"/>
                <w:szCs w:val="24"/>
                <w:lang w:val="uk-UA"/>
              </w:rPr>
              <w:t xml:space="preserve">Тема 2.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Соціальна робота в 21-му столітті: від благодійності до «цифрової революції» в соціальній сфері</w:t>
            </w:r>
          </w:p>
          <w:p w14:paraId="70EB653D" w14:textId="77777777" w:rsidR="008A70BA" w:rsidRPr="00334536" w:rsidRDefault="008A70BA" w:rsidP="008A70B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3"/>
                <w:sz w:val="24"/>
                <w:szCs w:val="24"/>
                <w:lang w:val="uk-UA"/>
              </w:rPr>
              <w:t xml:space="preserve">Тема 3.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Нормативно-правове забезпечення соціальної роботи</w:t>
            </w:r>
          </w:p>
          <w:p w14:paraId="081ACB89" w14:textId="77777777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  <w:p w14:paraId="63807E91" w14:textId="670E5E38" w:rsidR="008A70BA" w:rsidRPr="00334536" w:rsidRDefault="008A70BA" w:rsidP="008A70BA">
            <w:pPr>
              <w:ind w:right="-848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Змістовий модуль 2.</w:t>
            </w: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 Характеристика професійної діяльності соціального працівника</w:t>
            </w:r>
          </w:p>
          <w:p w14:paraId="74AC45A6" w14:textId="60B86C5C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4.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Професійні ролі та функції соціального працівника</w:t>
            </w:r>
          </w:p>
          <w:p w14:paraId="1489B083" w14:textId="1E21E1BC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5.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Соціальний працівник у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мультидисциплінарній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команді: співпраця та координація послуг</w:t>
            </w:r>
          </w:p>
          <w:p w14:paraId="34580C12" w14:textId="14DDBABF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6.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>Супервізія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ru-RU"/>
              </w:rPr>
              <w:t xml:space="preserve"> та професійний розвиток соціального працівника: безперервне навчання та підтримка</w:t>
            </w:r>
          </w:p>
          <w:p w14:paraId="30D3D01A" w14:textId="77777777" w:rsidR="008A70BA" w:rsidRPr="00334536" w:rsidRDefault="008A70BA" w:rsidP="008A70B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53069975" w14:textId="43BDED71" w:rsidR="008A70BA" w:rsidRPr="00334536" w:rsidRDefault="008A70BA" w:rsidP="008A70BA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Змістовий модуль 3.</w:t>
            </w: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 Різновиди соціальних послуг у структурі професійної діяльності</w:t>
            </w:r>
          </w:p>
          <w:p w14:paraId="30E37956" w14:textId="684AD4ED" w:rsidR="008A70BA" w:rsidRPr="00334536" w:rsidRDefault="008A70BA" w:rsidP="008A70BA">
            <w:pPr>
              <w:ind w:right="-848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>соціального працівника</w:t>
            </w:r>
          </w:p>
          <w:p w14:paraId="534C9A15" w14:textId="1951F5E0" w:rsidR="008A70BA" w:rsidRPr="00334536" w:rsidRDefault="008A70BA" w:rsidP="008A70BA">
            <w:pPr>
              <w:ind w:right="-84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Тема 7.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Соціальні послуги: основні форми та види. </w:t>
            </w:r>
          </w:p>
          <w:p w14:paraId="3CBFE781" w14:textId="77777777" w:rsidR="008A70BA" w:rsidRPr="00334536" w:rsidRDefault="008A70BA" w:rsidP="008A70BA">
            <w:pPr>
              <w:ind w:right="-1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6"/>
                <w:sz w:val="24"/>
                <w:szCs w:val="24"/>
                <w:lang w:val="uk-UA"/>
              </w:rPr>
              <w:t>Тема 8.</w:t>
            </w: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Кейс-менеджмент як ключова соціальна послуга: від діагностики до оцінки результатів</w:t>
            </w:r>
          </w:p>
          <w:p w14:paraId="73C1B8A2" w14:textId="77777777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</w:pPr>
          </w:p>
          <w:p w14:paraId="0AD4BE6A" w14:textId="047791FB" w:rsidR="008A70BA" w:rsidRPr="00334536" w:rsidRDefault="008A70BA" w:rsidP="008A70BA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lastRenderedPageBreak/>
              <w:t>Змістовий модуль 4. Етичні дилеми в соціальній роботі: теоретичні та прикладні аспекти</w:t>
            </w:r>
          </w:p>
          <w:p w14:paraId="289383F3" w14:textId="78524699" w:rsidR="008A70BA" w:rsidRPr="00334536" w:rsidRDefault="008A70BA" w:rsidP="008A70B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9.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Етичний кодекс соціального працівника: путівник у професійній діяльності</w:t>
            </w:r>
          </w:p>
          <w:p w14:paraId="677BF8F5" w14:textId="0F581057" w:rsidR="004F7524" w:rsidRPr="00334536" w:rsidRDefault="008A70BA" w:rsidP="00334536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ru-RU"/>
              </w:rPr>
              <w:t xml:space="preserve">Тема 10. </w:t>
            </w:r>
            <w:r w:rsidRPr="0033453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Конфіденційність, подвійні стосунки та конфлікт інтересів: ключові етичні виклики</w:t>
            </w:r>
            <w:r w:rsidRPr="003345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AD5FEC" w:rsidRPr="00334536" w14:paraId="00B71C68" w14:textId="77777777" w:rsidTr="004F7524">
        <w:tc>
          <w:tcPr>
            <w:tcW w:w="9652" w:type="dxa"/>
            <w:gridSpan w:val="2"/>
          </w:tcPr>
          <w:p w14:paraId="46DE741A" w14:textId="77777777" w:rsidR="004F7524" w:rsidRPr="00334536" w:rsidRDefault="004F7524" w:rsidP="004F7524">
            <w:pPr>
              <w:tabs>
                <w:tab w:val="left" w:pos="851"/>
              </w:tabs>
              <w:ind w:firstLine="56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lastRenderedPageBreak/>
              <w:t>Основна:</w:t>
            </w:r>
          </w:p>
          <w:p w14:paraId="5F18F677" w14:textId="77777777" w:rsidR="004F7524" w:rsidRPr="00334536" w:rsidRDefault="004F7524" w:rsidP="004F7524">
            <w:pPr>
              <w:numPr>
                <w:ilvl w:val="0"/>
                <w:numId w:val="19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Галайдюк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В.В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Навчально-методичне забезпечення організації соціальної роботи та надання соціальних послуг у територіальних громадах. Навчальний посібник. Київ, 2025. 316 с.</w:t>
            </w:r>
          </w:p>
          <w:p w14:paraId="5BB41815" w14:textId="77777777" w:rsidR="004F7524" w:rsidRPr="00334536" w:rsidRDefault="004F7524" w:rsidP="004F7524">
            <w:pPr>
              <w:numPr>
                <w:ilvl w:val="0"/>
                <w:numId w:val="19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Путівник для фахівців із соціальної роботи в таблицях і схемах : навчально-методичний посібник [електронне видання] / автор.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кол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О.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Білько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І.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Борощук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Т.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Василюк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І.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Лисоконь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В.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Османова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Кривий Ріг : КДПУ, 2024. 39 с.</w:t>
            </w:r>
          </w:p>
          <w:p w14:paraId="270CCA34" w14:textId="77777777" w:rsidR="004F7524" w:rsidRPr="00334536" w:rsidRDefault="004F7524" w:rsidP="004F7524">
            <w:pPr>
              <w:numPr>
                <w:ilvl w:val="0"/>
                <w:numId w:val="19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Семигіна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Т. Сучасна соціальна робота. Київ: Академія праці, соціальних відносин і туризму, 2020. 275 с.</w:t>
            </w:r>
          </w:p>
          <w:p w14:paraId="30B5E7EF" w14:textId="77777777" w:rsidR="004F7524" w:rsidRPr="00334536" w:rsidRDefault="004F7524" w:rsidP="004F7524">
            <w:pPr>
              <w:numPr>
                <w:ilvl w:val="0"/>
                <w:numId w:val="19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Файчук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О. Л. Вступ до спеціальності «Соціальна</w:t>
            </w: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робота» / О. Л.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Файчук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– Миколаїв : Вид-во ЧНУ</w:t>
            </w: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ім. Петра Могили, 2021.  40 с.</w:t>
            </w:r>
          </w:p>
          <w:p w14:paraId="4D8F9AC2" w14:textId="77777777" w:rsidR="004F7524" w:rsidRPr="00334536" w:rsidRDefault="004F7524" w:rsidP="004F7524">
            <w:p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  <w:p w14:paraId="1930E3A3" w14:textId="1F7124C1" w:rsidR="004F7524" w:rsidRPr="00334536" w:rsidRDefault="004F7524" w:rsidP="00F01784">
            <w:pPr>
              <w:tabs>
                <w:tab w:val="num" w:pos="426"/>
                <w:tab w:val="num" w:pos="567"/>
                <w:tab w:val="left" w:pos="851"/>
              </w:tabs>
              <w:ind w:left="284" w:hanging="284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ru-RU"/>
              </w:rPr>
              <w:t>Допоміжна:</w:t>
            </w:r>
          </w:p>
          <w:p w14:paraId="0399B1EB" w14:textId="77777777" w:rsidR="004F7524" w:rsidRPr="00334536" w:rsidRDefault="004F7524" w:rsidP="004F7524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Актуальні питання соціальної роботи :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навч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посіб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/ О.М. Денисюк та ін.; ред.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кол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.: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О.В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Епель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Т.Л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Лях,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І.В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 Силантьєва. Ужгород : РІК-У, 2023. 420 с.</w:t>
            </w:r>
          </w:p>
          <w:p w14:paraId="3A4B45B6" w14:textId="77777777" w:rsidR="004F7524" w:rsidRPr="00334536" w:rsidRDefault="004F7524" w:rsidP="004F7524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Актуальні проблеми теорії та практики соціальної роботи на межі тисячоліть : монографія / за ред. А. Й.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Капської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. – К. : УДЦССМ, 2018.  344 с. </w:t>
            </w:r>
          </w:p>
          <w:p w14:paraId="74BE1993" w14:textId="77777777" w:rsidR="004F7524" w:rsidRPr="00334536" w:rsidRDefault="004F7524" w:rsidP="004F7524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Методичний посібник для соціальних працівників: Посилення спроможності соціальних працівників здійснювати психосоціальну підтримку ветеранів та їх сімей з питань психічного здоров'я. Видання 2-ге, оновлене та доповнене /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В.Горбунова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О.Савиченко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І.Тичина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Н.Портницька</w:t>
            </w:r>
            <w:proofErr w:type="spellEnd"/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., 2024.  112 с.</w:t>
            </w:r>
          </w:p>
          <w:p w14:paraId="3BE82107" w14:textId="77777777" w:rsidR="004F7524" w:rsidRPr="00334536" w:rsidRDefault="004F7524" w:rsidP="004F7524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851"/>
              </w:tabs>
              <w:ind w:left="284" w:hanging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33453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Наталія Сайко Вступ до спеціальності «Соціальна робота»: Навчальний посібник для студентів спеціальності «Соціальна робота» / Н.О. Сайко, – Полтава: ПНПУ імені В.Г. Короленка, 2017.  230 с.</w:t>
            </w:r>
          </w:p>
          <w:p w14:paraId="69C68A5E" w14:textId="4BA4E3F5" w:rsidR="00E93266" w:rsidRPr="00334536" w:rsidRDefault="00E93266" w:rsidP="00E93266">
            <w:pPr>
              <w:tabs>
                <w:tab w:val="left" w:pos="318"/>
                <w:tab w:val="left" w:pos="851"/>
              </w:tabs>
              <w:ind w:left="601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 w:eastAsia="ru-RU"/>
              </w:rPr>
            </w:pPr>
          </w:p>
        </w:tc>
      </w:tr>
      <w:tr w:rsidR="00AD5FEC" w:rsidRPr="00334536" w14:paraId="3F88C97F" w14:textId="77777777" w:rsidTr="004F7524">
        <w:tc>
          <w:tcPr>
            <w:tcW w:w="9652" w:type="dxa"/>
            <w:gridSpan w:val="2"/>
          </w:tcPr>
          <w:p w14:paraId="15E3250A" w14:textId="07177FD5" w:rsidR="00AD5FEC" w:rsidRPr="00334536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 xml:space="preserve">Рекомендовані курси для поглибленого вивчення дисципліни </w:t>
            </w: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br/>
              <w:t>(неформальна освіта):</w:t>
            </w:r>
          </w:p>
          <w:p w14:paraId="1D399881" w14:textId="77777777" w:rsidR="00AD5FEC" w:rsidRPr="00334536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https://prometheus.org.ua/courses-catalog/</w:t>
            </w:r>
          </w:p>
          <w:p w14:paraId="459C424A" w14:textId="77777777" w:rsidR="00AD5FEC" w:rsidRPr="00334536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https://ed-era.com/courses/</w:t>
            </w:r>
          </w:p>
          <w:p w14:paraId="1C77EB40" w14:textId="16A7D7EB" w:rsidR="00AD5FEC" w:rsidRPr="00334536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https://www.enableme.com.ua/ua/article/najkrasi-bezkostovni-onlajn-kursi-dla-ukrainciv-11573</w:t>
            </w:r>
          </w:p>
        </w:tc>
      </w:tr>
      <w:tr w:rsidR="00AD5FEC" w:rsidRPr="00334536" w14:paraId="7CF193AE" w14:textId="77777777" w:rsidTr="004F7524">
        <w:tc>
          <w:tcPr>
            <w:tcW w:w="9652" w:type="dxa"/>
            <w:gridSpan w:val="2"/>
          </w:tcPr>
          <w:p w14:paraId="43F81AC0" w14:textId="77777777" w:rsidR="00AD5FEC" w:rsidRPr="00334536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Система оцінювання результатів навчання:</w:t>
            </w:r>
          </w:p>
          <w:p w14:paraId="2218A0A6" w14:textId="77777777" w:rsidR="00AD5FEC" w:rsidRPr="00334536" w:rsidRDefault="00AD5FEC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Результати навчальної діяльності здобувачів освіти оцінюються за 100-бальною шкалою в кожному семестрі окремо. За результатами поточного, модульного та семестрового контролів виставляється підсумкова оцінка за 100-бальною шкалою, національною шкалою та шкалою ECTS. Модульний контроль: кількість балів, які необхідні для отримання відповідної оцінки за кожен змістовий модуль упродовж семестру. Семестровий (підсумковий) контроль: виставлення семестрової оцінки здобувачам освіти, які опрацювали теоретичні теми, практично засвоїли їх і мають позитивні результати, набрали необхідну кількість балів. Загальні критерії оцінювання успішності здобувачів освіти, які отримали за 4-бальною шкалою оцінки «відмінно», «добре», «задовільно», «незадовільно», подано в таблиці нижче. Кожний модуль включає бали за поточну роботу здобувача освіти на семінарських, практичних, лабораторних заняттях, виконання самостійної роботи, індивідуальну роботу, модульну контрольну роботу. Виконання модульних контрольних робіт здійснюється в режимі комп’ютерної діагностики або з використанням роздрукованих завдань. Реферативні дослідження та есе, які виконує здобувач освіти за визначеною тематикою, обговорюються та захищаються на семінарських заняттях. Модульний контроль 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lastRenderedPageBreak/>
              <w:t>знань здобувачів освіти здійснюється після завершення вивчення навчального матеріалу модуля.</w:t>
            </w:r>
          </w:p>
          <w:p w14:paraId="23B8A07D" w14:textId="7474060A" w:rsidR="00E93266" w:rsidRPr="00334536" w:rsidRDefault="00E93266" w:rsidP="00AD5FE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</w:p>
        </w:tc>
      </w:tr>
      <w:tr w:rsidR="00AD5FEC" w:rsidRPr="00334536" w14:paraId="4F6DB74F" w14:textId="77777777" w:rsidTr="004F7524">
        <w:tc>
          <w:tcPr>
            <w:tcW w:w="9652" w:type="dxa"/>
            <w:gridSpan w:val="2"/>
          </w:tcPr>
          <w:p w14:paraId="27CA35DE" w14:textId="25D7D341" w:rsidR="00AD5FEC" w:rsidRPr="00334536" w:rsidRDefault="00AD5FEC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Накопичування рейтингових балів із навчальної дисципліни:</w:t>
            </w:r>
          </w:p>
          <w:p w14:paraId="63D01B02" w14:textId="77777777" w:rsidR="00E93266" w:rsidRPr="00334536" w:rsidRDefault="00E93266" w:rsidP="00AD5FE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</w:p>
          <w:p w14:paraId="401E1CE2" w14:textId="47A276D3" w:rsidR="00E93266" w:rsidRPr="00334536" w:rsidRDefault="00AD5FEC" w:rsidP="00334536">
            <w:pPr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РОЗПОДІЛ БАЛІВ, ЯКІ ОТРИМУЮТЬ ЗДОБУВАЧІ ОСВІТИ</w:t>
            </w:r>
          </w:p>
          <w:tbl>
            <w:tblPr>
              <w:tblW w:w="95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330"/>
              <w:gridCol w:w="356"/>
              <w:gridCol w:w="306"/>
              <w:gridCol w:w="413"/>
              <w:gridCol w:w="382"/>
              <w:gridCol w:w="430"/>
              <w:gridCol w:w="354"/>
              <w:gridCol w:w="356"/>
              <w:gridCol w:w="468"/>
              <w:gridCol w:w="487"/>
              <w:gridCol w:w="622"/>
              <w:gridCol w:w="483"/>
              <w:gridCol w:w="502"/>
              <w:gridCol w:w="360"/>
              <w:gridCol w:w="466"/>
              <w:gridCol w:w="401"/>
              <w:gridCol w:w="337"/>
              <w:gridCol w:w="388"/>
              <w:gridCol w:w="363"/>
              <w:gridCol w:w="493"/>
              <w:gridCol w:w="605"/>
              <w:gridCol w:w="611"/>
            </w:tblGrid>
            <w:tr w:rsidR="00A11791" w:rsidRPr="00334536" w14:paraId="494839A0" w14:textId="77777777" w:rsidTr="00334536">
              <w:trPr>
                <w:cantSplit/>
                <w:trHeight w:val="429"/>
              </w:trPr>
              <w:tc>
                <w:tcPr>
                  <w:tcW w:w="4102" w:type="pct"/>
                  <w:gridSpan w:val="19"/>
                  <w:tcMar>
                    <w:left w:w="57" w:type="dxa"/>
                    <w:right w:w="57" w:type="dxa"/>
                  </w:tcMar>
                  <w:vAlign w:val="center"/>
                </w:tcPr>
                <w:p w14:paraId="4F5B5F66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bookmarkStart w:id="4" w:name="_Hlk209644952"/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Поточне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тестування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та 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самостійна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робота</w:t>
                  </w:r>
                </w:p>
              </w:tc>
              <w:tc>
                <w:tcPr>
                  <w:tcW w:w="259" w:type="pct"/>
                  <w:vMerge w:val="restart"/>
                  <w:tcMar>
                    <w:left w:w="57" w:type="dxa"/>
                    <w:right w:w="57" w:type="dxa"/>
                  </w:tcMar>
                  <w:vAlign w:val="center"/>
                </w:tcPr>
                <w:p w14:paraId="7F679D46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Разом</w:t>
                  </w:r>
                </w:p>
              </w:tc>
              <w:tc>
                <w:tcPr>
                  <w:tcW w:w="318" w:type="pct"/>
                  <w:vMerge w:val="restart"/>
                  <w:vAlign w:val="center"/>
                </w:tcPr>
                <w:p w14:paraId="450982BC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Підсумковий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тест (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екзамен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322" w:type="pct"/>
                  <w:vMerge w:val="restart"/>
                  <w:tcMar>
                    <w:left w:w="57" w:type="dxa"/>
                    <w:right w:w="57" w:type="dxa"/>
                  </w:tcMar>
                  <w:vAlign w:val="center"/>
                </w:tcPr>
                <w:p w14:paraId="18E94D53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Сума</w:t>
                  </w:r>
                </w:p>
              </w:tc>
            </w:tr>
            <w:tr w:rsidR="00A11791" w:rsidRPr="00334536" w14:paraId="418890D2" w14:textId="77777777" w:rsidTr="00334536">
              <w:trPr>
                <w:cantSplit/>
                <w:trHeight w:val="890"/>
              </w:trPr>
              <w:tc>
                <w:tcPr>
                  <w:tcW w:w="939" w:type="pct"/>
                  <w:gridSpan w:val="5"/>
                  <w:tcMar>
                    <w:left w:w="57" w:type="dxa"/>
                    <w:right w:w="57" w:type="dxa"/>
                  </w:tcMar>
                  <w:vAlign w:val="center"/>
                </w:tcPr>
                <w:p w14:paraId="72D78C1C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Змістовий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модуль 1</w:t>
                  </w:r>
                </w:p>
              </w:tc>
              <w:tc>
                <w:tcPr>
                  <w:tcW w:w="1101" w:type="pct"/>
                  <w:gridSpan w:val="5"/>
                  <w:tcMar>
                    <w:left w:w="57" w:type="dxa"/>
                    <w:right w:w="57" w:type="dxa"/>
                  </w:tcMar>
                  <w:vAlign w:val="center"/>
                </w:tcPr>
                <w:p w14:paraId="5226F7F8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Змістовий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модуль 2</w:t>
                  </w:r>
                </w:p>
              </w:tc>
              <w:tc>
                <w:tcPr>
                  <w:tcW w:w="1034" w:type="pct"/>
                  <w:gridSpan w:val="4"/>
                  <w:tcMar>
                    <w:left w:w="57" w:type="dxa"/>
                    <w:right w:w="57" w:type="dxa"/>
                  </w:tcMar>
                  <w:vAlign w:val="center"/>
                </w:tcPr>
                <w:p w14:paraId="3C03D137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Змістовий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модуль 3</w:t>
                  </w:r>
                </w:p>
              </w:tc>
              <w:tc>
                <w:tcPr>
                  <w:tcW w:w="837" w:type="pct"/>
                  <w:gridSpan w:val="4"/>
                  <w:tcMar>
                    <w:left w:w="57" w:type="dxa"/>
                    <w:right w:w="57" w:type="dxa"/>
                  </w:tcMar>
                  <w:vAlign w:val="center"/>
                </w:tcPr>
                <w:p w14:paraId="797E08F0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Змістовий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</w:p>
                <w:p w14:paraId="7329D6D8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модуль 4</w:t>
                  </w:r>
                </w:p>
              </w:tc>
              <w:tc>
                <w:tcPr>
                  <w:tcW w:w="190" w:type="pct"/>
                  <w:tcMar>
                    <w:left w:w="57" w:type="dxa"/>
                    <w:right w:w="57" w:type="dxa"/>
                  </w:tcMar>
                </w:tcPr>
                <w:p w14:paraId="27241FD2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ІНДЗ</w:t>
                  </w:r>
                </w:p>
              </w:tc>
              <w:tc>
                <w:tcPr>
                  <w:tcW w:w="259" w:type="pct"/>
                  <w:vMerge/>
                  <w:tcMar>
                    <w:left w:w="57" w:type="dxa"/>
                    <w:right w:w="57" w:type="dxa"/>
                  </w:tcMar>
                  <w:vAlign w:val="center"/>
                </w:tcPr>
                <w:p w14:paraId="2FE57ECD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18" w:type="pct"/>
                  <w:vMerge/>
                  <w:vAlign w:val="center"/>
                </w:tcPr>
                <w:p w14:paraId="123E4B34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22" w:type="pct"/>
                  <w:vMerge/>
                  <w:tcMar>
                    <w:left w:w="57" w:type="dxa"/>
                    <w:right w:w="57" w:type="dxa"/>
                  </w:tcMar>
                  <w:vAlign w:val="center"/>
                </w:tcPr>
                <w:p w14:paraId="7AD7BD5D" w14:textId="77777777" w:rsidR="00A11791" w:rsidRPr="00334536" w:rsidRDefault="00A11791" w:rsidP="00A11791">
                  <w:pPr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334536" w:rsidRPr="00334536" w14:paraId="2159FC6F" w14:textId="77777777" w:rsidTr="00334536">
              <w:trPr>
                <w:cantSplit/>
                <w:trHeight w:val="709"/>
              </w:trPr>
              <w:tc>
                <w:tcPr>
                  <w:tcW w:w="173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2F28A1D4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Т1</w:t>
                  </w:r>
                </w:p>
              </w:tc>
              <w:tc>
                <w:tcPr>
                  <w:tcW w:w="187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44D51E2D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Т2</w:t>
                  </w:r>
                </w:p>
              </w:tc>
              <w:tc>
                <w:tcPr>
                  <w:tcW w:w="161" w:type="pct"/>
                  <w:tcBorders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3EF38E3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Т3</w:t>
                  </w:r>
                </w:p>
                <w:p w14:paraId="20A3ED70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17" w:type="pct"/>
                  <w:tcBorders>
                    <w:right w:val="single" w:sz="2" w:space="0" w:color="auto"/>
                  </w:tcBorders>
                  <w:textDirection w:val="btLr"/>
                  <w:vAlign w:val="center"/>
                </w:tcPr>
                <w:p w14:paraId="4BD8952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МК 1</w:t>
                  </w:r>
                </w:p>
              </w:tc>
              <w:tc>
                <w:tcPr>
                  <w:tcW w:w="201" w:type="pct"/>
                  <w:tcBorders>
                    <w:right w:val="single" w:sz="2" w:space="0" w:color="auto"/>
                  </w:tcBorders>
                  <w:textDirection w:val="btLr"/>
                  <w:vAlign w:val="center"/>
                </w:tcPr>
                <w:p w14:paraId="4EDF3DEE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СР1</w:t>
                  </w:r>
                </w:p>
              </w:tc>
              <w:tc>
                <w:tcPr>
                  <w:tcW w:w="226" w:type="pct"/>
                  <w:tcBorders>
                    <w:left w:val="single" w:sz="2" w:space="0" w:color="auto"/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6557ACD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Т4</w:t>
                  </w:r>
                </w:p>
              </w:tc>
              <w:tc>
                <w:tcPr>
                  <w:tcW w:w="186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6F8EF56B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 5</w:t>
                  </w:r>
                </w:p>
              </w:tc>
              <w:tc>
                <w:tcPr>
                  <w:tcW w:w="187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5A69FBFC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Т6</w:t>
                  </w:r>
                </w:p>
                <w:p w14:paraId="2EF4E4F7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46" w:type="pct"/>
                  <w:tcBorders>
                    <w:left w:val="single" w:sz="2" w:space="0" w:color="auto"/>
                  </w:tcBorders>
                  <w:textDirection w:val="btLr"/>
                  <w:vAlign w:val="center"/>
                </w:tcPr>
                <w:p w14:paraId="0400993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МК 2</w:t>
                  </w:r>
                </w:p>
              </w:tc>
              <w:tc>
                <w:tcPr>
                  <w:tcW w:w="255" w:type="pct"/>
                  <w:tcBorders>
                    <w:left w:val="single" w:sz="2" w:space="0" w:color="auto"/>
                  </w:tcBorders>
                  <w:textDirection w:val="btLr"/>
                  <w:vAlign w:val="center"/>
                </w:tcPr>
                <w:p w14:paraId="2602C9BE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СР2</w:t>
                  </w:r>
                </w:p>
              </w:tc>
              <w:tc>
                <w:tcPr>
                  <w:tcW w:w="327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5402540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Т7</w:t>
                  </w:r>
                </w:p>
              </w:tc>
              <w:tc>
                <w:tcPr>
                  <w:tcW w:w="254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785EF18D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Т8</w:t>
                  </w:r>
                </w:p>
              </w:tc>
              <w:tc>
                <w:tcPr>
                  <w:tcW w:w="264" w:type="pct"/>
                  <w:textDirection w:val="btLr"/>
                  <w:vAlign w:val="center"/>
                </w:tcPr>
                <w:p w14:paraId="6D6599F8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МК 3</w:t>
                  </w:r>
                </w:p>
              </w:tc>
              <w:tc>
                <w:tcPr>
                  <w:tcW w:w="188" w:type="pct"/>
                  <w:textDirection w:val="btLr"/>
                  <w:vAlign w:val="center"/>
                </w:tcPr>
                <w:p w14:paraId="6DD0A0B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СР3</w:t>
                  </w:r>
                </w:p>
              </w:tc>
              <w:tc>
                <w:tcPr>
                  <w:tcW w:w="245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77B2CD1E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Т9</w:t>
                  </w:r>
                </w:p>
              </w:tc>
              <w:tc>
                <w:tcPr>
                  <w:tcW w:w="211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2173F81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Т10</w:t>
                  </w:r>
                </w:p>
              </w:tc>
              <w:tc>
                <w:tcPr>
                  <w:tcW w:w="177" w:type="pct"/>
                  <w:tcMar>
                    <w:left w:w="57" w:type="dxa"/>
                    <w:right w:w="57" w:type="dxa"/>
                  </w:tcMar>
                  <w:textDirection w:val="btLr"/>
                  <w:vAlign w:val="center"/>
                </w:tcPr>
                <w:p w14:paraId="7901CF30" w14:textId="77777777" w:rsidR="00A11791" w:rsidRPr="00334536" w:rsidRDefault="00A11791" w:rsidP="00A11791">
                  <w:pPr>
                    <w:ind w:left="-108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МК 4</w:t>
                  </w:r>
                </w:p>
              </w:tc>
              <w:tc>
                <w:tcPr>
                  <w:tcW w:w="204" w:type="pct"/>
                  <w:textDirection w:val="btLr"/>
                  <w:vAlign w:val="center"/>
                </w:tcPr>
                <w:p w14:paraId="55766B28" w14:textId="77777777" w:rsidR="00A11791" w:rsidRPr="00334536" w:rsidRDefault="00A11791" w:rsidP="00A11791">
                  <w:pPr>
                    <w:ind w:left="-108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СР4</w:t>
                  </w:r>
                </w:p>
              </w:tc>
              <w:tc>
                <w:tcPr>
                  <w:tcW w:w="190" w:type="pct"/>
                  <w:vMerge w:val="restart"/>
                  <w:tcMar>
                    <w:left w:w="57" w:type="dxa"/>
                    <w:right w:w="57" w:type="dxa"/>
                  </w:tcMar>
                  <w:vAlign w:val="center"/>
                </w:tcPr>
                <w:p w14:paraId="3AF9CE26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259" w:type="pct"/>
                  <w:vMerge w:val="restart"/>
                  <w:tcMar>
                    <w:left w:w="57" w:type="dxa"/>
                    <w:right w:w="57" w:type="dxa"/>
                  </w:tcMar>
                  <w:vAlign w:val="center"/>
                </w:tcPr>
                <w:p w14:paraId="1C6661DF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не 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більше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60</w:t>
                  </w:r>
                </w:p>
              </w:tc>
              <w:tc>
                <w:tcPr>
                  <w:tcW w:w="318" w:type="pct"/>
                  <w:vMerge w:val="restart"/>
                  <w:vAlign w:val="center"/>
                </w:tcPr>
                <w:p w14:paraId="1EC5683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не 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більше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100</w:t>
                  </w:r>
                </w:p>
              </w:tc>
              <w:tc>
                <w:tcPr>
                  <w:tcW w:w="322" w:type="pct"/>
                  <w:vMerge w:val="restart"/>
                  <w:tcMar>
                    <w:left w:w="57" w:type="dxa"/>
                    <w:right w:w="57" w:type="dxa"/>
                  </w:tcMar>
                  <w:vAlign w:val="center"/>
                </w:tcPr>
                <w:p w14:paraId="163C461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не </w:t>
                  </w:r>
                  <w:proofErr w:type="spellStart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більше</w:t>
                  </w:r>
                  <w:proofErr w:type="spellEnd"/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100</w:t>
                  </w:r>
                </w:p>
              </w:tc>
            </w:tr>
            <w:tr w:rsidR="00334536" w:rsidRPr="00334536" w14:paraId="006882FC" w14:textId="77777777" w:rsidTr="00334536">
              <w:trPr>
                <w:cantSplit/>
                <w:trHeight w:val="267"/>
              </w:trPr>
              <w:tc>
                <w:tcPr>
                  <w:tcW w:w="173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1435EF84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87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74324F7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61" w:type="pct"/>
                  <w:tcBorders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491FE1D2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17" w:type="pct"/>
                  <w:tcBorders>
                    <w:right w:val="single" w:sz="2" w:space="0" w:color="auto"/>
                  </w:tcBorders>
                  <w:vAlign w:val="center"/>
                </w:tcPr>
                <w:p w14:paraId="672721B5" w14:textId="77777777" w:rsidR="00A11791" w:rsidRPr="00334536" w:rsidRDefault="00A11791" w:rsidP="00A11791">
                  <w:pPr>
                    <w:ind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201" w:type="pct"/>
                  <w:tcBorders>
                    <w:right w:val="single" w:sz="2" w:space="0" w:color="auto"/>
                  </w:tcBorders>
                  <w:vAlign w:val="center"/>
                </w:tcPr>
                <w:p w14:paraId="63451696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226" w:type="pct"/>
                  <w:tcBorders>
                    <w:left w:val="single" w:sz="2" w:space="0" w:color="auto"/>
                    <w:righ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6C805FAB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86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13E30189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87" w:type="pct"/>
                  <w:tcBorders>
                    <w:left w:val="single" w:sz="2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06BE9327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46" w:type="pct"/>
                  <w:tcBorders>
                    <w:left w:val="single" w:sz="2" w:space="0" w:color="auto"/>
                  </w:tcBorders>
                  <w:vAlign w:val="center"/>
                </w:tcPr>
                <w:p w14:paraId="5820035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255" w:type="pct"/>
                  <w:tcBorders>
                    <w:left w:val="single" w:sz="2" w:space="0" w:color="auto"/>
                  </w:tcBorders>
                  <w:vAlign w:val="center"/>
                </w:tcPr>
                <w:p w14:paraId="5F2D78C6" w14:textId="77777777" w:rsidR="00A11791" w:rsidRPr="00334536" w:rsidRDefault="00A11791" w:rsidP="00A11791">
                  <w:pPr>
                    <w:ind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327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6E7F1F0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4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1DD6BE0B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64" w:type="pct"/>
                  <w:vAlign w:val="center"/>
                </w:tcPr>
                <w:p w14:paraId="524565C4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188" w:type="pct"/>
                  <w:vAlign w:val="center"/>
                </w:tcPr>
                <w:p w14:paraId="4B5DEBC4" w14:textId="77777777" w:rsidR="00A11791" w:rsidRPr="00334536" w:rsidRDefault="00A11791" w:rsidP="00A11791">
                  <w:pPr>
                    <w:ind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245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6D2A96B1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11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15E3F200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77" w:type="pct"/>
                  <w:tcMar>
                    <w:left w:w="57" w:type="dxa"/>
                    <w:right w:w="57" w:type="dxa"/>
                  </w:tcMar>
                  <w:vAlign w:val="center"/>
                </w:tcPr>
                <w:p w14:paraId="64C79A7A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204" w:type="pct"/>
                  <w:vAlign w:val="center"/>
                </w:tcPr>
                <w:p w14:paraId="587E282A" w14:textId="77777777" w:rsidR="00A11791" w:rsidRPr="00334536" w:rsidRDefault="00A11791" w:rsidP="00A11791">
                  <w:pPr>
                    <w:ind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33453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190" w:type="pct"/>
                  <w:vMerge/>
                  <w:tcMar>
                    <w:left w:w="57" w:type="dxa"/>
                    <w:right w:w="57" w:type="dxa"/>
                  </w:tcMar>
                  <w:vAlign w:val="center"/>
                </w:tcPr>
                <w:p w14:paraId="7AD7B808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9" w:type="pct"/>
                  <w:vMerge/>
                  <w:tcBorders>
                    <w:bottom w:val="single" w:sz="4" w:space="0" w:color="auto"/>
                  </w:tcBorders>
                  <w:tcMar>
                    <w:left w:w="57" w:type="dxa"/>
                    <w:right w:w="57" w:type="dxa"/>
                  </w:tcMar>
                  <w:vAlign w:val="center"/>
                </w:tcPr>
                <w:p w14:paraId="40BC16DF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18" w:type="pct"/>
                  <w:vMerge/>
                  <w:vAlign w:val="center"/>
                </w:tcPr>
                <w:p w14:paraId="0AC64E8B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22" w:type="pct"/>
                  <w:vMerge/>
                  <w:tcMar>
                    <w:left w:w="57" w:type="dxa"/>
                    <w:right w:w="57" w:type="dxa"/>
                  </w:tcMar>
                  <w:vAlign w:val="center"/>
                </w:tcPr>
                <w:p w14:paraId="74BFE2B0" w14:textId="77777777" w:rsidR="00A11791" w:rsidRPr="00334536" w:rsidRDefault="00A11791" w:rsidP="00A11791">
                  <w:pPr>
                    <w:ind w:left="-57" w:right="-6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bookmarkEnd w:id="4"/>
          </w:tbl>
          <w:p w14:paraId="6263D20C" w14:textId="77777777" w:rsidR="00A11791" w:rsidRPr="00334536" w:rsidRDefault="00A11791" w:rsidP="00AD5FEC">
            <w:pPr>
              <w:ind w:firstLine="600"/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  <w:p w14:paraId="2A103461" w14:textId="45078150" w:rsidR="002A1A62" w:rsidRPr="00334536" w:rsidRDefault="002A1A62" w:rsidP="002A1A62">
            <w:pPr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Т1, Т2 ... Т10 – теми змістових модулів.</w:t>
            </w:r>
          </w:p>
          <w:p w14:paraId="4AB62476" w14:textId="77777777" w:rsidR="002A1A62" w:rsidRPr="00334536" w:rsidRDefault="002A1A62" w:rsidP="002A1A62">
            <w:pPr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bookmarkStart w:id="5" w:name="_Hlk209995436"/>
            <w:r w:rsidRPr="00334536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СР – самостійна робота</w:t>
            </w:r>
          </w:p>
          <w:bookmarkEnd w:id="5"/>
          <w:p w14:paraId="5BD2B75A" w14:textId="77777777" w:rsidR="00A11791" w:rsidRDefault="002A1A62" w:rsidP="002A1A62">
            <w:pPr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  <w:t>МК – модульний контроль</w:t>
            </w:r>
          </w:p>
          <w:p w14:paraId="1D1036E9" w14:textId="77777777" w:rsidR="00334536" w:rsidRDefault="00334536" w:rsidP="002A1A62">
            <w:pPr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</w:p>
          <w:p w14:paraId="22AC08F1" w14:textId="77777777" w:rsidR="00334536" w:rsidRDefault="00334536" w:rsidP="002A1A62">
            <w:pPr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</w:p>
          <w:p w14:paraId="3B6371AB" w14:textId="77777777" w:rsidR="00334536" w:rsidRPr="00334536" w:rsidRDefault="00334536" w:rsidP="00334536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</w:rPr>
            </w:pPr>
            <w:proofErr w:type="spellStart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Оцінка</w:t>
            </w:r>
            <w:proofErr w:type="spellEnd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 </w:t>
            </w:r>
            <w:proofErr w:type="spellStart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екзамен</w:t>
            </w:r>
            <w:proofErr w:type="spellEnd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: шкала </w:t>
            </w:r>
            <w:proofErr w:type="spellStart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оцінювання</w:t>
            </w:r>
            <w:proofErr w:type="spellEnd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національна</w:t>
            </w:r>
            <w:proofErr w:type="spellEnd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та </w:t>
            </w:r>
            <w:proofErr w:type="spellStart"/>
            <w:r w:rsidRPr="0033453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ECTS</w:t>
            </w:r>
            <w:proofErr w:type="spellEnd"/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290"/>
              <w:gridCol w:w="1583"/>
              <w:gridCol w:w="1645"/>
              <w:gridCol w:w="789"/>
              <w:gridCol w:w="4113"/>
            </w:tblGrid>
            <w:tr w:rsidR="00334536" w:rsidRPr="00334536" w14:paraId="4BAEFA57" w14:textId="77777777" w:rsidTr="00020FD8">
              <w:trPr>
                <w:trHeight w:val="519"/>
                <w:tblCellSpacing w:w="0" w:type="dxa"/>
              </w:trPr>
              <w:tc>
                <w:tcPr>
                  <w:tcW w:w="1525" w:type="pct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10C7B0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6D9689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602" w:type="pct"/>
                  <w:gridSpan w:val="2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5D8ED5DA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334536" w:rsidRPr="00334536" w14:paraId="12BC82BF" w14:textId="77777777" w:rsidTr="00020FD8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2C6B5E6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36 – 40 та більше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C3CE74F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782A8B9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8FB81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6973AE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334536" w:rsidRPr="00334536" w14:paraId="1E7BC758" w14:textId="77777777" w:rsidTr="00020FD8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4F09B66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30 – 35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D8672D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9F18E2F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2E86B54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BС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96A4F95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</w:tr>
            <w:tr w:rsidR="00334536" w:rsidRPr="00334536" w14:paraId="5FD4CBA3" w14:textId="77777777" w:rsidTr="00020FD8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D9B4800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24 – 29</w:t>
                  </w:r>
                </w:p>
              </w:tc>
              <w:tc>
                <w:tcPr>
                  <w:tcW w:w="84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925D0F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ACF3B19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1B08F8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DЕ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733F899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</w:tr>
            <w:tr w:rsidR="00334536" w:rsidRPr="00334536" w14:paraId="1AEFBA5D" w14:textId="77777777" w:rsidTr="00020FD8">
              <w:trPr>
                <w:trHeight w:val="468"/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95260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14 – 23</w:t>
                  </w:r>
                </w:p>
              </w:tc>
              <w:tc>
                <w:tcPr>
                  <w:tcW w:w="840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1E18189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333432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0A51BEB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92CE8E8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334536" w:rsidRPr="00334536" w14:paraId="364AA746" w14:textId="77777777" w:rsidTr="00020FD8">
              <w:trPr>
                <w:tblCellSpacing w:w="0" w:type="dxa"/>
              </w:trPr>
              <w:tc>
                <w:tcPr>
                  <w:tcW w:w="685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CD5075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1 – 13</w:t>
                  </w:r>
                </w:p>
              </w:tc>
              <w:tc>
                <w:tcPr>
                  <w:tcW w:w="840" w:type="pct"/>
                  <w:vMerge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4948E1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87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21AFBD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4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03D3762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2183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7828C3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701198F6" w14:textId="77777777" w:rsidR="00334536" w:rsidRDefault="00334536" w:rsidP="002A1A62">
            <w:pPr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val="uk-UA"/>
              </w:rPr>
            </w:pPr>
          </w:p>
          <w:p w14:paraId="67D594D5" w14:textId="77777777" w:rsidR="00334536" w:rsidRPr="00334536" w:rsidRDefault="00334536" w:rsidP="00334536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t>Шкала оцінювання результатів навчання:</w:t>
            </w:r>
          </w:p>
          <w:tbl>
            <w:tblPr>
              <w:tblW w:w="937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05"/>
              <w:gridCol w:w="1626"/>
              <w:gridCol w:w="2623"/>
              <w:gridCol w:w="411"/>
              <w:gridCol w:w="3711"/>
            </w:tblGrid>
            <w:tr w:rsidR="00334536" w:rsidRPr="00334536" w14:paraId="39077108" w14:textId="77777777" w:rsidTr="000B60B7">
              <w:trPr>
                <w:tblCellSpacing w:w="0" w:type="dxa"/>
              </w:trPr>
              <w:tc>
                <w:tcPr>
                  <w:tcW w:w="1403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7BB97C2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100-бальною системою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B9A1E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національною шкалою</w:t>
                  </w:r>
                </w:p>
              </w:tc>
              <w:tc>
                <w:tcPr>
                  <w:tcW w:w="2198" w:type="pct"/>
                  <w:gridSpan w:val="2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6685E0A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Оцінка за шкалою ECTS</w:t>
                  </w:r>
                </w:p>
              </w:tc>
            </w:tr>
            <w:tr w:rsidR="00334536" w:rsidRPr="00334536" w14:paraId="518BC215" w14:textId="77777777" w:rsidTr="000B60B7">
              <w:trPr>
                <w:tblCellSpacing w:w="0" w:type="dxa"/>
              </w:trPr>
              <w:tc>
                <w:tcPr>
                  <w:tcW w:w="1403" w:type="pct"/>
                  <w:gridSpan w:val="2"/>
                  <w:vMerge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D881300" w14:textId="77777777" w:rsidR="00334536" w:rsidRPr="00334536" w:rsidRDefault="00334536" w:rsidP="00334536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184DD1B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bCs/>
                      <w:color w:val="000000"/>
                      <w:sz w:val="24"/>
                      <w:szCs w:val="24"/>
                      <w:lang w:val="uk-UA"/>
                    </w:rPr>
                    <w:t>екзамен</w:t>
                  </w:r>
                </w:p>
              </w:tc>
              <w:tc>
                <w:tcPr>
                  <w:tcW w:w="2198" w:type="pct"/>
                  <w:gridSpan w:val="2"/>
                  <w:vMerge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C728CAD" w14:textId="77777777" w:rsidR="00334536" w:rsidRPr="00334536" w:rsidRDefault="00334536" w:rsidP="00334536">
                  <w:pPr>
                    <w:spacing w:after="0" w:line="240" w:lineRule="auto"/>
                    <w:rPr>
                      <w:rFonts w:ascii="Times New Roman" w:eastAsia="Arial Unicode MS" w:hAnsi="Times New Roman" w:cs="Times New Roman"/>
                      <w:color w:val="000000"/>
                      <w:sz w:val="24"/>
                      <w:szCs w:val="24"/>
                      <w:lang w:val="uk-UA"/>
                    </w:rPr>
                  </w:pPr>
                </w:p>
              </w:tc>
            </w:tr>
            <w:tr w:rsidR="00334536" w:rsidRPr="00334536" w14:paraId="66709271" w14:textId="77777777" w:rsidTr="000B60B7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9A17592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90 – 100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2848F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1E8501E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5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FA7D024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A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3E8D64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відмінно</w:t>
                  </w:r>
                </w:p>
              </w:tc>
            </w:tr>
            <w:tr w:rsidR="00334536" w:rsidRPr="00334536" w14:paraId="237B7E2D" w14:textId="77777777" w:rsidTr="000B60B7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7AEEB8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82 – 89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C8EFBF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74648BEA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0588CC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B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01CFF4F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 (дуже добре)</w:t>
                  </w:r>
                </w:p>
              </w:tc>
            </w:tr>
            <w:tr w:rsidR="00334536" w:rsidRPr="00334536" w14:paraId="468F689C" w14:textId="77777777" w:rsidTr="000B60B7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3A43D38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75 – 81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CD620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добре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0835F0A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4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85EB95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C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4F85988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добре </w:t>
                  </w:r>
                </w:p>
              </w:tc>
            </w:tr>
            <w:tr w:rsidR="00334536" w:rsidRPr="00334536" w14:paraId="03E53CB2" w14:textId="77777777" w:rsidTr="000B60B7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6ACF6FA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64 – 74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48B812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right w:val="outset" w:sz="6" w:space="0" w:color="auto"/>
                  </w:tcBorders>
                  <w:vAlign w:val="center"/>
                </w:tcPr>
                <w:p w14:paraId="66E7899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B9560E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D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CB481D3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</w:t>
                  </w:r>
                </w:p>
              </w:tc>
            </w:tr>
            <w:tr w:rsidR="00334536" w:rsidRPr="00334536" w14:paraId="11504E6E" w14:textId="77777777" w:rsidTr="000B60B7">
              <w:trPr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C561F4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60 – 63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EF9C8FE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задовільно</w:t>
                  </w:r>
                </w:p>
              </w:tc>
              <w:tc>
                <w:tcPr>
                  <w:tcW w:w="1399" w:type="pct"/>
                  <w:tcBorders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FA0A3F2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3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0BE556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Е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0E0209F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 xml:space="preserve">задовільно (достатньо) </w:t>
                  </w:r>
                </w:p>
              </w:tc>
            </w:tr>
            <w:tr w:rsidR="00334536" w:rsidRPr="00334536" w14:paraId="6E9DFDFB" w14:textId="77777777" w:rsidTr="000B60B7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0DD7D32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35 – 59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C18B995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vMerge w:val="restart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B9481D7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B45E07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FX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2C1C48C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можливістю повторного складання</w:t>
                  </w:r>
                </w:p>
              </w:tc>
            </w:tr>
            <w:tr w:rsidR="00334536" w:rsidRPr="00334536" w14:paraId="4F5BD302" w14:textId="77777777" w:rsidTr="000B60B7">
              <w:trPr>
                <w:trHeight w:val="468"/>
                <w:tblCellSpacing w:w="0" w:type="dxa"/>
              </w:trPr>
              <w:tc>
                <w:tcPr>
                  <w:tcW w:w="536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E257F3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1 – 34</w:t>
                  </w:r>
                </w:p>
              </w:tc>
              <w:tc>
                <w:tcPr>
                  <w:tcW w:w="867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3F8D6221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Cs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</w:t>
                  </w:r>
                </w:p>
              </w:tc>
              <w:tc>
                <w:tcPr>
                  <w:tcW w:w="139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2DFA51F9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2</w:t>
                  </w:r>
                </w:p>
              </w:tc>
              <w:tc>
                <w:tcPr>
                  <w:tcW w:w="21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772789F5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b/>
                      <w:color w:val="000000"/>
                      <w:sz w:val="24"/>
                      <w:szCs w:val="24"/>
                      <w:lang w:val="uk-UA"/>
                    </w:rPr>
                    <w:t>F</w:t>
                  </w:r>
                </w:p>
              </w:tc>
              <w:tc>
                <w:tcPr>
                  <w:tcW w:w="1979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</w:tcPr>
                <w:p w14:paraId="42E4674D" w14:textId="77777777" w:rsidR="00334536" w:rsidRPr="00334536" w:rsidRDefault="00334536" w:rsidP="00334536">
                  <w:pPr>
                    <w:spacing w:after="0" w:line="240" w:lineRule="auto"/>
                    <w:jc w:val="center"/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</w:pPr>
                  <w:r w:rsidRPr="00334536">
                    <w:rPr>
                      <w:rFonts w:ascii="Times New Roman" w:eastAsia="Arial Unicode MS" w:hAnsi="Times New Roman" w:cs="Times New Roman"/>
                      <w:i/>
                      <w:color w:val="000000"/>
                      <w:sz w:val="24"/>
                      <w:szCs w:val="24"/>
                      <w:lang w:val="uk-UA"/>
                    </w:rPr>
                    <w:t>незадовільно з обов’язковим повторним вивченням дисципліни</w:t>
                  </w:r>
                </w:p>
              </w:tc>
            </w:tr>
          </w:tbl>
          <w:p w14:paraId="7B1AD516" w14:textId="205F932D" w:rsidR="00334536" w:rsidRPr="00334536" w:rsidRDefault="00334536" w:rsidP="002A1A62">
            <w:pPr>
              <w:jc w:val="both"/>
              <w:rPr>
                <w:rFonts w:ascii="Times New Roman" w:eastAsia="Arial Unicode MS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56ECC" w:rsidRPr="00334536" w14:paraId="7E4AF9D1" w14:textId="77777777" w:rsidTr="00E56ECC">
        <w:tc>
          <w:tcPr>
            <w:tcW w:w="9652" w:type="dxa"/>
            <w:gridSpan w:val="2"/>
          </w:tcPr>
          <w:p w14:paraId="55FA9C4F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color w:val="000000"/>
                <w:sz w:val="24"/>
                <w:szCs w:val="24"/>
                <w:lang w:val="uk-UA"/>
              </w:rPr>
              <w:lastRenderedPageBreak/>
              <w:t>Політика курсу:</w:t>
            </w:r>
          </w:p>
          <w:p w14:paraId="44649384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дотримання академічної доброчесності</w:t>
            </w:r>
          </w:p>
          <w:p w14:paraId="617BFE4D" w14:textId="77777777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Викладання навчальної дисципліни ґрунтується на засадах академічної доброчесності.</w:t>
            </w:r>
          </w:p>
          <w:p w14:paraId="1A0D2341" w14:textId="77777777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Порушеннями академічної доброчесності вважаються: академічний плагіат, фабрикація, фальсифікація, списування. За порушення академічної доброчесності здобувачі освіти можуть бути притягнені до такої академічної відповідальності: повторне проходження оцінювання (контрольна робота, іспит тощо); повторне проходження відповідного освітнього компонента освітньої програми, відрахування.</w:t>
            </w:r>
          </w:p>
          <w:p w14:paraId="23D21CD9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Комунікаційна політика</w:t>
            </w:r>
          </w:p>
          <w:p w14:paraId="0EF8FFEE" w14:textId="53CDD168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Здобувачі освіти повинні мати активовану пошту. Обов’язком здобувача освіти є перевірка один раз на тиждень (щонеділі) поштової скриньки та відвідування, перегляд інформації у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Viber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-групі, у розділі сповіщень на платформі </w:t>
            </w:r>
            <w:proofErr w:type="spellStart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Moodle</w:t>
            </w:r>
            <w:proofErr w:type="spellEnd"/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. Протягом тижнів самостійної роботи обов’язком здобувача освіти є робота з дистанційним курсом «</w:t>
            </w:r>
            <w:r w:rsidR="00C8668F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Вступ </w:t>
            </w:r>
            <w:r w:rsidR="00334536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 xml:space="preserve">до спеціальності </w:t>
            </w:r>
            <w:r w:rsidR="00C8668F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та етика соці</w:t>
            </w:r>
            <w:r w:rsidR="00F01784"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альної роботи</w:t>
            </w: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». Усі письмові запитання до викладачів стосовно курсу мають надсилатися на університетську електронну пошту кафедри.</w:t>
            </w:r>
          </w:p>
          <w:p w14:paraId="732E200C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пропусків занять</w:t>
            </w:r>
          </w:p>
          <w:p w14:paraId="03C19E65" w14:textId="4B905509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відвідувати лекційні та практичні (семінарські) заняття. Відсутність на занятті може бути виправдана поважною причиною. Поважними причинами відсутності вважаються: хвороба, участь у Всеукраїнській студентській олімпіаді, Всеукраїнському конкурсі студентських наукових робіт чи будь-якому іншому заході, який можна віднести до заходів, що сприяють розвитку здобувачів освіти і поліпшенню іміджу університету (інституту/коледжу).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(виконанню завдань).</w:t>
            </w:r>
          </w:p>
          <w:p w14:paraId="170CEF83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виконання навчальних завдань пізніше встановленого терміну</w:t>
            </w:r>
          </w:p>
          <w:p w14:paraId="77A3CCB9" w14:textId="77777777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 мають виконувати всі навчальні завдання у встановлені терміни. Здобувач освіти, який не виконав ту чи іншу кількість навчальних завдань вчасно й хоче надолужити прогаяне, може звернутися по допомогу до викладача.</w:t>
            </w:r>
          </w:p>
          <w:p w14:paraId="7A179B22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Політика щодо оскарження оцінювання</w:t>
            </w:r>
          </w:p>
          <w:p w14:paraId="296E3FD9" w14:textId="77777777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Якщо здобувач освіти не згоден із оцінюванням його знань, він може оскаржити виставлену викладачем оцінку в установленому порядку.</w:t>
            </w:r>
          </w:p>
          <w:p w14:paraId="1EF4FC39" w14:textId="77777777" w:rsidR="00E56ECC" w:rsidRPr="00334536" w:rsidRDefault="00E56ECC" w:rsidP="00E56ECC">
            <w:pPr>
              <w:jc w:val="center"/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/>
                <w:i/>
                <w:iCs/>
                <w:color w:val="000000"/>
                <w:sz w:val="24"/>
                <w:szCs w:val="24"/>
                <w:lang w:val="uk-UA"/>
              </w:rPr>
              <w:t>Бонуси</w:t>
            </w:r>
          </w:p>
          <w:p w14:paraId="5BEBC0A9" w14:textId="377CCD7B" w:rsidR="00E56ECC" w:rsidRPr="00334536" w:rsidRDefault="00E56ECC" w:rsidP="00E56ECC">
            <w:pPr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</w:pPr>
            <w:r w:rsidRPr="00334536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lang w:val="uk-UA"/>
              </w:rPr>
              <w:t>Здобувачі освіти, які регулярно відвідували лекції (мають не більше двох пропусків без поважних причин) та мають написаний конспект лекцій, отримують додатково 2 бали до результатів оцінювання / до підсумкової оцінки.</w:t>
            </w:r>
          </w:p>
        </w:tc>
      </w:tr>
    </w:tbl>
    <w:p w14:paraId="16E95365" w14:textId="1030FA2C" w:rsidR="009F6565" w:rsidRPr="00334536" w:rsidRDefault="009F6565" w:rsidP="00D208A4">
      <w:pPr>
        <w:spacing w:after="0" w:line="240" w:lineRule="auto"/>
        <w:ind w:firstLine="709"/>
        <w:jc w:val="center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val="uk-UA"/>
        </w:rPr>
      </w:pPr>
    </w:p>
    <w:p w14:paraId="5EBCA2E9" w14:textId="16123294" w:rsidR="00334536" w:rsidRPr="00334536" w:rsidRDefault="00334536" w:rsidP="00334536">
      <w:pPr>
        <w:pStyle w:val="a7"/>
        <w:ind w:firstLine="710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Силабус</w:t>
      </w:r>
      <w:proofErr w:type="spellEnd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відповідає змісту </w:t>
      </w:r>
      <w:proofErr w:type="spellStart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ОПП</w:t>
      </w:r>
      <w:proofErr w:type="spellEnd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«Соціальна робота та консультування», (а саме: відповідність назві дисципліни, кількості кредитів, формі підсумкового контролю, набору </w:t>
      </w:r>
      <w:proofErr w:type="spellStart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компетентностей</w:t>
      </w:r>
      <w:proofErr w:type="spellEnd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і результатів навчання), спеціальності І10 Соціальна робота та консультування, яка пройшла процедуру рецензування </w:t>
      </w:r>
      <w:proofErr w:type="spellStart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стейкхолдерами</w:t>
      </w:r>
      <w:proofErr w:type="spellEnd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</w:p>
    <w:p w14:paraId="273A14CD" w14:textId="77777777" w:rsidR="00E56ECC" w:rsidRPr="00334536" w:rsidRDefault="00E56ECC" w:rsidP="00E56ECC">
      <w:pPr>
        <w:pStyle w:val="a7"/>
        <w:ind w:firstLine="56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3E67AF39" w14:textId="418DEAC8" w:rsidR="00D1204A" w:rsidRPr="00334536" w:rsidRDefault="00E56ECC" w:rsidP="00E56ECC">
      <w:pPr>
        <w:pStyle w:val="a7"/>
        <w:ind w:firstLine="567"/>
        <w:rPr>
          <w:rFonts w:ascii="Times New Roman" w:hAnsi="Times New Roman" w:cs="Times New Roman"/>
          <w:sz w:val="24"/>
          <w:szCs w:val="24"/>
          <w:highlight w:val="yellow"/>
          <w:lang w:val="uk-UA" w:eastAsia="ru-RU"/>
        </w:rPr>
      </w:pPr>
      <w:proofErr w:type="spellStart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Силабус</w:t>
      </w:r>
      <w:proofErr w:type="spellEnd"/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затверджено на засіданні кафед</w:t>
      </w:r>
      <w:r w:rsidR="00A11791"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ри психології та соціальної роботи, </w:t>
      </w:r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>протокол від «28» серпня 2025 р.</w:t>
      </w:r>
      <w:r w:rsidR="00F01784" w:rsidRPr="00334536">
        <w:rPr>
          <w:rFonts w:ascii="Times New Roman" w:hAnsi="Times New Roman" w:cs="Times New Roman"/>
          <w:sz w:val="24"/>
          <w:szCs w:val="24"/>
          <w:lang w:val="uk-UA" w:eastAsia="ru-RU"/>
        </w:rPr>
        <w:t>,</w:t>
      </w:r>
      <w:r w:rsidRPr="00334536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№ 1.</w:t>
      </w:r>
    </w:p>
    <w:p w14:paraId="5989B066" w14:textId="77777777" w:rsidR="00BD64E7" w:rsidRPr="00334536" w:rsidRDefault="00BD64E7" w:rsidP="00BD64E7">
      <w:pPr>
        <w:pStyle w:val="a7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14:paraId="12412747" w14:textId="20704959" w:rsidR="00BD64E7" w:rsidRPr="00334536" w:rsidRDefault="00E93266" w:rsidP="00BD64E7">
      <w:pPr>
        <w:spacing w:after="0" w:line="240" w:lineRule="auto"/>
        <w:ind w:firstLine="567"/>
        <w:rPr>
          <w:rFonts w:ascii="Times New Roman" w:eastAsia="Calibri" w:hAnsi="Times New Roman" w:cs="Times New Roman"/>
          <w:b/>
          <w:bCs/>
          <w:sz w:val="24"/>
          <w:szCs w:val="24"/>
          <w:lang w:val="uk-UA" w:eastAsia="ru-RU"/>
        </w:rPr>
      </w:pPr>
      <w:r w:rsidRPr="00334536">
        <w:rPr>
          <w:rFonts w:ascii="Times New Roman" w:eastAsia="Calibri" w:hAnsi="Times New Roman" w:cs="Times New Roman"/>
          <w:b/>
          <w:bCs/>
          <w:sz w:val="24"/>
          <w:szCs w:val="24"/>
          <w:lang w:val="uk-UA" w:eastAsia="ru-RU"/>
        </w:rPr>
        <w:t>ПОГОДЖЕНО:</w:t>
      </w:r>
    </w:p>
    <w:p w14:paraId="688C89AF" w14:textId="77777777" w:rsidR="00BD64E7" w:rsidRPr="00334536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Заступник директора </w:t>
      </w:r>
    </w:p>
    <w:p w14:paraId="728AF5EF" w14:textId="059EBF61" w:rsidR="00BD64E7" w:rsidRPr="00334536" w:rsidRDefault="00927720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/>
        </w:rPr>
        <w:object w:dxaOrig="1440" w:dyaOrig="1440" w14:anchorId="60A1CC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4.85pt;margin-top:13.05pt;width:92.25pt;height:35.25pt;z-index:-251657216">
            <v:imagedata r:id="rId9" o:title=""/>
          </v:shape>
          <o:OLEObject Type="Embed" ProgID="PBrush" ShapeID="_x0000_s1026" DrawAspect="Content" ObjectID="_1823018977" r:id="rId10"/>
        </w:object>
      </w:r>
      <w:r w:rsidR="00BD64E7"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>з освітньої діяльності</w:t>
      </w:r>
    </w:p>
    <w:p w14:paraId="5809B939" w14:textId="0860D381" w:rsidR="00BD64E7" w:rsidRPr="00334536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>Хмельницького інституту</w:t>
      </w:r>
    </w:p>
    <w:p w14:paraId="0813B307" w14:textId="17D1E328" w:rsidR="00BD64E7" w:rsidRPr="00334536" w:rsidRDefault="00BD64E7" w:rsidP="00BD64E7">
      <w:pPr>
        <w:tabs>
          <w:tab w:val="left" w:leader="underscore" w:pos="399"/>
          <w:tab w:val="left" w:leader="underscore" w:pos="1652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соціальних технологій </w:t>
      </w: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334536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>_____________</w:t>
      </w:r>
      <w:r w:rsidRPr="00334536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ab/>
        <w:t xml:space="preserve"> </w:t>
      </w:r>
      <w:r w:rsidR="00E93266" w:rsidRPr="00334536">
        <w:rPr>
          <w:rFonts w:ascii="Times New Roman" w:eastAsia="Times New Roman" w:hAnsi="Times New Roman" w:cs="Times New Roman"/>
          <w:spacing w:val="11"/>
          <w:sz w:val="24"/>
          <w:szCs w:val="24"/>
          <w:lang w:val="uk-UA"/>
        </w:rPr>
        <w:t>Наталія ЛУЦКЕВИЧ</w:t>
      </w:r>
    </w:p>
    <w:p w14:paraId="76C7B58F" w14:textId="7F763249" w:rsidR="00BD64E7" w:rsidRPr="00334536" w:rsidRDefault="00E93266" w:rsidP="00BD64E7">
      <w:pPr>
        <w:widowControl w:val="0"/>
        <w:autoSpaceDE w:val="0"/>
        <w:autoSpaceDN w:val="0"/>
        <w:spacing w:after="0" w:line="240" w:lineRule="auto"/>
        <w:ind w:left="940"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noProof/>
          <w:sz w:val="24"/>
          <w:szCs w:val="24"/>
          <w:lang w:val="uk-UA"/>
        </w:rPr>
        <w:drawing>
          <wp:anchor distT="0" distB="0" distL="114300" distR="114300" simplePos="0" relativeHeight="251658240" behindDoc="0" locked="0" layoutInCell="1" allowOverlap="1" wp14:anchorId="5A215744" wp14:editId="07E288DD">
            <wp:simplePos x="0" y="0"/>
            <wp:positionH relativeFrom="column">
              <wp:posOffset>2682240</wp:posOffset>
            </wp:positionH>
            <wp:positionV relativeFrom="paragraph">
              <wp:posOffset>119380</wp:posOffset>
            </wp:positionV>
            <wp:extent cx="1025525" cy="590550"/>
            <wp:effectExtent l="0" t="0" r="317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45B156" w14:textId="77777777" w:rsidR="00334536" w:rsidRDefault="00E56ECC" w:rsidP="00E56ECC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Завідувач кафедри психології </w:t>
      </w:r>
    </w:p>
    <w:p w14:paraId="0B94ACE8" w14:textId="3C339D2A" w:rsidR="00F7730C" w:rsidRPr="00927720" w:rsidRDefault="00E56ECC" w:rsidP="00927720">
      <w:pPr>
        <w:widowControl w:val="0"/>
        <w:autoSpaceDE w:val="0"/>
        <w:autoSpaceDN w:val="0"/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>та соціальної роботи</w:t>
      </w:r>
      <w:r w:rsidR="00E93266"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="00E93266"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="00E93266"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ab/>
      </w:r>
      <w:r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>__________</w:t>
      </w:r>
      <w:r w:rsidR="00E93266" w:rsidRPr="00334536">
        <w:rPr>
          <w:rFonts w:ascii="Times New Roman" w:eastAsia="Times New Roman" w:hAnsi="Times New Roman" w:cs="Times New Roman"/>
          <w:sz w:val="24"/>
          <w:szCs w:val="24"/>
          <w:lang w:val="uk-UA"/>
        </w:rPr>
        <w:t>Світлана КОНДРАТЮК</w:t>
      </w:r>
    </w:p>
    <w:sectPr w:rsidR="00F7730C" w:rsidRPr="00927720" w:rsidSect="00783D3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E1A2E"/>
    <w:multiLevelType w:val="hybridMultilevel"/>
    <w:tmpl w:val="9FBC9298"/>
    <w:lvl w:ilvl="0" w:tplc="393AEBD2">
      <w:start w:val="1"/>
      <w:numFmt w:val="decimal"/>
      <w:lvlText w:val="%1."/>
      <w:lvlJc w:val="left"/>
      <w:pPr>
        <w:ind w:left="951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CA66228"/>
    <w:multiLevelType w:val="hybridMultilevel"/>
    <w:tmpl w:val="D5F846EC"/>
    <w:lvl w:ilvl="0" w:tplc="2370EEF8">
      <w:start w:val="1"/>
      <w:numFmt w:val="decimal"/>
      <w:lvlText w:val="%1."/>
      <w:lvlJc w:val="left"/>
      <w:pPr>
        <w:ind w:left="542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854A780">
      <w:numFmt w:val="bullet"/>
      <w:lvlText w:val="•"/>
      <w:lvlJc w:val="left"/>
      <w:pPr>
        <w:ind w:left="1522" w:hanging="286"/>
      </w:pPr>
      <w:rPr>
        <w:rFonts w:hint="default"/>
        <w:lang w:val="uk-UA" w:eastAsia="en-US" w:bidi="ar-SA"/>
      </w:rPr>
    </w:lvl>
    <w:lvl w:ilvl="2" w:tplc="77EC0324">
      <w:numFmt w:val="bullet"/>
      <w:lvlText w:val="•"/>
      <w:lvlJc w:val="left"/>
      <w:pPr>
        <w:ind w:left="2505" w:hanging="286"/>
      </w:pPr>
      <w:rPr>
        <w:rFonts w:hint="default"/>
        <w:lang w:val="uk-UA" w:eastAsia="en-US" w:bidi="ar-SA"/>
      </w:rPr>
    </w:lvl>
    <w:lvl w:ilvl="3" w:tplc="CCB2834C">
      <w:numFmt w:val="bullet"/>
      <w:lvlText w:val="•"/>
      <w:lvlJc w:val="left"/>
      <w:pPr>
        <w:ind w:left="3487" w:hanging="286"/>
      </w:pPr>
      <w:rPr>
        <w:rFonts w:hint="default"/>
        <w:lang w:val="uk-UA" w:eastAsia="en-US" w:bidi="ar-SA"/>
      </w:rPr>
    </w:lvl>
    <w:lvl w:ilvl="4" w:tplc="A21EF468">
      <w:numFmt w:val="bullet"/>
      <w:lvlText w:val="•"/>
      <w:lvlJc w:val="left"/>
      <w:pPr>
        <w:ind w:left="4470" w:hanging="286"/>
      </w:pPr>
      <w:rPr>
        <w:rFonts w:hint="default"/>
        <w:lang w:val="uk-UA" w:eastAsia="en-US" w:bidi="ar-SA"/>
      </w:rPr>
    </w:lvl>
    <w:lvl w:ilvl="5" w:tplc="D25A5174">
      <w:numFmt w:val="bullet"/>
      <w:lvlText w:val="•"/>
      <w:lvlJc w:val="left"/>
      <w:pPr>
        <w:ind w:left="5453" w:hanging="286"/>
      </w:pPr>
      <w:rPr>
        <w:rFonts w:hint="default"/>
        <w:lang w:val="uk-UA" w:eastAsia="en-US" w:bidi="ar-SA"/>
      </w:rPr>
    </w:lvl>
    <w:lvl w:ilvl="6" w:tplc="2CA88C76">
      <w:numFmt w:val="bullet"/>
      <w:lvlText w:val="•"/>
      <w:lvlJc w:val="left"/>
      <w:pPr>
        <w:ind w:left="6435" w:hanging="286"/>
      </w:pPr>
      <w:rPr>
        <w:rFonts w:hint="default"/>
        <w:lang w:val="uk-UA" w:eastAsia="en-US" w:bidi="ar-SA"/>
      </w:rPr>
    </w:lvl>
    <w:lvl w:ilvl="7" w:tplc="265E48D0">
      <w:numFmt w:val="bullet"/>
      <w:lvlText w:val="•"/>
      <w:lvlJc w:val="left"/>
      <w:pPr>
        <w:ind w:left="7418" w:hanging="286"/>
      </w:pPr>
      <w:rPr>
        <w:rFonts w:hint="default"/>
        <w:lang w:val="uk-UA" w:eastAsia="en-US" w:bidi="ar-SA"/>
      </w:rPr>
    </w:lvl>
    <w:lvl w:ilvl="8" w:tplc="D6284F74">
      <w:numFmt w:val="bullet"/>
      <w:lvlText w:val="•"/>
      <w:lvlJc w:val="left"/>
      <w:pPr>
        <w:ind w:left="8401" w:hanging="286"/>
      </w:pPr>
      <w:rPr>
        <w:rFonts w:hint="default"/>
        <w:lang w:val="uk-UA" w:eastAsia="en-US" w:bidi="ar-SA"/>
      </w:rPr>
    </w:lvl>
  </w:abstractNum>
  <w:abstractNum w:abstractNumId="2" w15:restartNumberingAfterBreak="0">
    <w:nsid w:val="0E2A213B"/>
    <w:multiLevelType w:val="hybridMultilevel"/>
    <w:tmpl w:val="0EA05444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BD29D9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F291157"/>
    <w:multiLevelType w:val="hybridMultilevel"/>
    <w:tmpl w:val="EA4626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149377C"/>
    <w:multiLevelType w:val="hybridMultilevel"/>
    <w:tmpl w:val="9850B1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D35AAB"/>
    <w:multiLevelType w:val="hybridMultilevel"/>
    <w:tmpl w:val="D708EB6E"/>
    <w:lvl w:ilvl="0" w:tplc="B82E4B14">
      <w:start w:val="1"/>
      <w:numFmt w:val="decimal"/>
      <w:lvlText w:val="%1."/>
      <w:lvlJc w:val="left"/>
      <w:pPr>
        <w:tabs>
          <w:tab w:val="num" w:pos="252"/>
        </w:tabs>
        <w:ind w:left="2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72"/>
        </w:tabs>
        <w:ind w:left="97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92"/>
        </w:tabs>
        <w:ind w:left="169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412"/>
        </w:tabs>
        <w:ind w:left="241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132"/>
        </w:tabs>
        <w:ind w:left="313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852"/>
        </w:tabs>
        <w:ind w:left="385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72"/>
        </w:tabs>
        <w:ind w:left="457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92"/>
        </w:tabs>
        <w:ind w:left="529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012"/>
        </w:tabs>
        <w:ind w:left="6012" w:hanging="180"/>
      </w:pPr>
    </w:lvl>
  </w:abstractNum>
  <w:abstractNum w:abstractNumId="7" w15:restartNumberingAfterBreak="0">
    <w:nsid w:val="2B9D6FE8"/>
    <w:multiLevelType w:val="hybridMultilevel"/>
    <w:tmpl w:val="EEF60D90"/>
    <w:lvl w:ilvl="0" w:tplc="3092A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E6D0D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C81B16"/>
    <w:multiLevelType w:val="hybridMultilevel"/>
    <w:tmpl w:val="91862C08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643F7D"/>
    <w:multiLevelType w:val="hybridMultilevel"/>
    <w:tmpl w:val="ACEC4E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213146"/>
    <w:multiLevelType w:val="multilevel"/>
    <w:tmpl w:val="5EFEA706"/>
    <w:lvl w:ilvl="0">
      <w:start w:val="5"/>
      <w:numFmt w:val="decimal"/>
      <w:lvlText w:val="%1"/>
      <w:lvlJc w:val="left"/>
      <w:pPr>
        <w:ind w:left="1096" w:hanging="492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96" w:hanging="492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542" w:hanging="405"/>
      </w:pPr>
      <w:rPr>
        <w:rFonts w:hint="default"/>
        <w:b/>
        <w:bCs/>
        <w:w w:val="100"/>
        <w:lang w:val="uk-UA" w:eastAsia="en-US" w:bidi="ar-SA"/>
      </w:rPr>
    </w:lvl>
    <w:lvl w:ilvl="3">
      <w:numFmt w:val="bullet"/>
      <w:lvlText w:val="-"/>
      <w:lvlJc w:val="left"/>
      <w:pPr>
        <w:ind w:left="542" w:hanging="4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626" w:hanging="4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49" w:hanging="4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73" w:hanging="4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96" w:hanging="4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9" w:hanging="405"/>
      </w:pPr>
      <w:rPr>
        <w:rFonts w:hint="default"/>
        <w:lang w:val="uk-UA" w:eastAsia="en-US" w:bidi="ar-SA"/>
      </w:rPr>
    </w:lvl>
  </w:abstractNum>
  <w:abstractNum w:abstractNumId="12" w15:restartNumberingAfterBreak="0">
    <w:nsid w:val="4A1420C5"/>
    <w:multiLevelType w:val="hybridMultilevel"/>
    <w:tmpl w:val="BA503F2E"/>
    <w:lvl w:ilvl="0" w:tplc="7E225948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5D22A3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7530D5"/>
    <w:multiLevelType w:val="hybridMultilevel"/>
    <w:tmpl w:val="B74ED8D6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E232367"/>
    <w:multiLevelType w:val="hybridMultilevel"/>
    <w:tmpl w:val="607287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BB6485"/>
    <w:multiLevelType w:val="hybridMultilevel"/>
    <w:tmpl w:val="3FAE8B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9D0061"/>
    <w:multiLevelType w:val="hybridMultilevel"/>
    <w:tmpl w:val="6CA8D634"/>
    <w:lvl w:ilvl="0" w:tplc="99668BE6">
      <w:start w:val="1"/>
      <w:numFmt w:val="decimal"/>
      <w:lvlText w:val="%1."/>
      <w:lvlJc w:val="left"/>
      <w:pPr>
        <w:ind w:left="1512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26D104B"/>
    <w:multiLevelType w:val="hybridMultilevel"/>
    <w:tmpl w:val="EFA8C8F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93D6B7C"/>
    <w:multiLevelType w:val="hybridMultilevel"/>
    <w:tmpl w:val="DA36FAF2"/>
    <w:lvl w:ilvl="0" w:tplc="AE1AB3E2">
      <w:start w:val="2"/>
      <w:numFmt w:val="bullet"/>
      <w:lvlText w:val="-"/>
      <w:lvlJc w:val="left"/>
      <w:pPr>
        <w:tabs>
          <w:tab w:val="num" w:pos="938"/>
        </w:tabs>
        <w:ind w:left="93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8"/>
        </w:tabs>
        <w:ind w:left="16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8"/>
        </w:tabs>
        <w:ind w:left="23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8"/>
        </w:tabs>
        <w:ind w:left="30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8"/>
        </w:tabs>
        <w:ind w:left="38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8"/>
        </w:tabs>
        <w:ind w:left="45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8"/>
        </w:tabs>
        <w:ind w:left="52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8"/>
        </w:tabs>
        <w:ind w:left="59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8"/>
        </w:tabs>
        <w:ind w:left="6698" w:hanging="360"/>
      </w:pPr>
      <w:rPr>
        <w:rFonts w:ascii="Wingdings" w:hAnsi="Wingdings" w:hint="default"/>
      </w:rPr>
    </w:lvl>
  </w:abstractNum>
  <w:abstractNum w:abstractNumId="20" w15:restartNumberingAfterBreak="0">
    <w:nsid w:val="7D85249B"/>
    <w:multiLevelType w:val="hybridMultilevel"/>
    <w:tmpl w:val="F9108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5"/>
  </w:num>
  <w:num w:numId="4">
    <w:abstractNumId w:val="20"/>
  </w:num>
  <w:num w:numId="5">
    <w:abstractNumId w:val="8"/>
  </w:num>
  <w:num w:numId="6">
    <w:abstractNumId w:val="13"/>
  </w:num>
  <w:num w:numId="7">
    <w:abstractNumId w:val="19"/>
  </w:num>
  <w:num w:numId="8">
    <w:abstractNumId w:val="18"/>
  </w:num>
  <w:num w:numId="9">
    <w:abstractNumId w:val="3"/>
  </w:num>
  <w:num w:numId="10">
    <w:abstractNumId w:val="14"/>
  </w:num>
  <w:num w:numId="11">
    <w:abstractNumId w:val="10"/>
  </w:num>
  <w:num w:numId="12">
    <w:abstractNumId w:val="0"/>
  </w:num>
  <w:num w:numId="13">
    <w:abstractNumId w:val="16"/>
  </w:num>
  <w:num w:numId="14">
    <w:abstractNumId w:val="2"/>
  </w:num>
  <w:num w:numId="15">
    <w:abstractNumId w:val="9"/>
  </w:num>
  <w:num w:numId="16">
    <w:abstractNumId w:val="12"/>
  </w:num>
  <w:num w:numId="17">
    <w:abstractNumId w:val="1"/>
  </w:num>
  <w:num w:numId="18">
    <w:abstractNumId w:val="11"/>
  </w:num>
  <w:num w:numId="19">
    <w:abstractNumId w:val="5"/>
  </w:num>
  <w:num w:numId="20">
    <w:abstractNumId w:val="17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BF1"/>
    <w:rsid w:val="0002781C"/>
    <w:rsid w:val="000D7E9A"/>
    <w:rsid w:val="000E55FB"/>
    <w:rsid w:val="001139B6"/>
    <w:rsid w:val="001A2033"/>
    <w:rsid w:val="001C1A4A"/>
    <w:rsid w:val="001E578E"/>
    <w:rsid w:val="0021078B"/>
    <w:rsid w:val="002810CA"/>
    <w:rsid w:val="0028498D"/>
    <w:rsid w:val="00297BF1"/>
    <w:rsid w:val="002A1A62"/>
    <w:rsid w:val="002C7DF0"/>
    <w:rsid w:val="00334536"/>
    <w:rsid w:val="004A6200"/>
    <w:rsid w:val="004D75B3"/>
    <w:rsid w:val="004F7524"/>
    <w:rsid w:val="005418A1"/>
    <w:rsid w:val="00582C92"/>
    <w:rsid w:val="0066102B"/>
    <w:rsid w:val="00691ABA"/>
    <w:rsid w:val="006E3D29"/>
    <w:rsid w:val="006E6100"/>
    <w:rsid w:val="00705028"/>
    <w:rsid w:val="00717A88"/>
    <w:rsid w:val="00743B07"/>
    <w:rsid w:val="00783D31"/>
    <w:rsid w:val="007F4C4D"/>
    <w:rsid w:val="008A70BA"/>
    <w:rsid w:val="008C057F"/>
    <w:rsid w:val="00900BE6"/>
    <w:rsid w:val="0091455D"/>
    <w:rsid w:val="00927720"/>
    <w:rsid w:val="009A5000"/>
    <w:rsid w:val="009C1A79"/>
    <w:rsid w:val="009F6565"/>
    <w:rsid w:val="00A11791"/>
    <w:rsid w:val="00A5621C"/>
    <w:rsid w:val="00A6085A"/>
    <w:rsid w:val="00AD5FEC"/>
    <w:rsid w:val="00B31F9F"/>
    <w:rsid w:val="00B96523"/>
    <w:rsid w:val="00BD64E7"/>
    <w:rsid w:val="00C2154F"/>
    <w:rsid w:val="00C8668F"/>
    <w:rsid w:val="00CD1EDD"/>
    <w:rsid w:val="00D0792A"/>
    <w:rsid w:val="00D1204A"/>
    <w:rsid w:val="00D208A4"/>
    <w:rsid w:val="00D3477A"/>
    <w:rsid w:val="00D3485B"/>
    <w:rsid w:val="00D54001"/>
    <w:rsid w:val="00D65700"/>
    <w:rsid w:val="00DC1C78"/>
    <w:rsid w:val="00E56ECC"/>
    <w:rsid w:val="00E64164"/>
    <w:rsid w:val="00E93266"/>
    <w:rsid w:val="00ED1414"/>
    <w:rsid w:val="00EE6448"/>
    <w:rsid w:val="00EF4F92"/>
    <w:rsid w:val="00F01784"/>
    <w:rsid w:val="00F3339D"/>
    <w:rsid w:val="00F7730C"/>
    <w:rsid w:val="00FC4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D2EF3E"/>
  <w15:chartTrackingRefBased/>
  <w15:docId w15:val="{F25F82E8-4123-472E-9E28-7971867A0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E55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qFormat/>
    <w:rsid w:val="005418A1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5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D0792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0792A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4A6200"/>
    <w:pPr>
      <w:ind w:left="720"/>
      <w:contextualSpacing/>
    </w:pPr>
  </w:style>
  <w:style w:type="paragraph" w:styleId="a7">
    <w:name w:val="No Spacing"/>
    <w:link w:val="a8"/>
    <w:qFormat/>
    <w:rsid w:val="00EE6448"/>
    <w:pPr>
      <w:spacing w:after="0" w:line="240" w:lineRule="auto"/>
    </w:pPr>
  </w:style>
  <w:style w:type="character" w:customStyle="1" w:styleId="a8">
    <w:name w:val="Без интервала Знак"/>
    <w:link w:val="a7"/>
    <w:rsid w:val="00BD64E7"/>
  </w:style>
  <w:style w:type="paragraph" w:customStyle="1" w:styleId="a9">
    <w:basedOn w:val="a"/>
    <w:next w:val="aa"/>
    <w:uiPriority w:val="99"/>
    <w:unhideWhenUsed/>
    <w:rsid w:val="00D12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a">
    <w:name w:val="Normal (Web)"/>
    <w:basedOn w:val="a"/>
    <w:uiPriority w:val="99"/>
    <w:semiHidden/>
    <w:unhideWhenUsed/>
    <w:rsid w:val="00D1204A"/>
    <w:rPr>
      <w:rFonts w:ascii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0E55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TableParagraph">
    <w:name w:val="Table Paragraph"/>
    <w:basedOn w:val="a"/>
    <w:uiPriority w:val="1"/>
    <w:qFormat/>
    <w:rsid w:val="005418A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customStyle="1" w:styleId="40">
    <w:name w:val="Заголовок 4 Знак"/>
    <w:basedOn w:val="a0"/>
    <w:link w:val="4"/>
    <w:rsid w:val="005418A1"/>
    <w:rPr>
      <w:rFonts w:ascii="Times New Roman" w:eastAsia="Times New Roman" w:hAnsi="Times New Roman" w:cs="Times New Roman"/>
      <w:b/>
      <w:bCs/>
      <w:color w:val="000000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ist.km.ua/index.php/component/content/article/32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C05A93-6421-44A1-B983-B6D2B91E6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2426</Words>
  <Characters>13829</Characters>
  <Application>Microsoft Office Word</Application>
  <DocSecurity>0</DocSecurity>
  <Lines>115</Lines>
  <Paragraphs>32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Admin</cp:lastModifiedBy>
  <cp:revision>8</cp:revision>
  <cp:lastPrinted>2025-10-26T19:22:00Z</cp:lastPrinted>
  <dcterms:created xsi:type="dcterms:W3CDTF">2025-09-28T15:01:00Z</dcterms:created>
  <dcterms:modified xsi:type="dcterms:W3CDTF">2025-10-26T19:23:00Z</dcterms:modified>
</cp:coreProperties>
</file>